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C57E0" w:rsidRPr="001C57E0" w:rsidRDefault="001C57E0" w:rsidP="001C57E0">
      <w:pPr>
        <w:jc w:val="both"/>
        <w:rPr>
          <w:rFonts w:asciiTheme="majorHAnsi" w:hAnsiTheme="majorHAnsi" w:cstheme="majorHAnsi"/>
          <w:b/>
          <w:sz w:val="24"/>
          <w:szCs w:val="24"/>
        </w:rPr>
      </w:pPr>
      <w:r w:rsidRPr="001C57E0">
        <w:rPr>
          <w:rFonts w:asciiTheme="majorHAnsi" w:hAnsiTheme="majorHAnsi" w:cstheme="majorHAnsi"/>
          <w:b/>
          <w:sz w:val="24"/>
          <w:szCs w:val="24"/>
        </w:rPr>
        <w:t xml:space="preserve">Resolução n.º </w:t>
      </w:r>
      <w:r w:rsidR="00332646">
        <w:rPr>
          <w:rFonts w:asciiTheme="majorHAnsi" w:hAnsiTheme="majorHAnsi" w:cstheme="majorHAnsi"/>
          <w:b/>
          <w:sz w:val="24"/>
          <w:szCs w:val="24"/>
        </w:rPr>
        <w:t>001</w:t>
      </w:r>
      <w:r w:rsidR="00334E46">
        <w:rPr>
          <w:rFonts w:asciiTheme="majorHAnsi" w:hAnsiTheme="majorHAnsi" w:cstheme="majorHAnsi"/>
          <w:b/>
          <w:sz w:val="24"/>
          <w:szCs w:val="24"/>
        </w:rPr>
        <w:t xml:space="preserve"> </w:t>
      </w:r>
      <w:r w:rsidRPr="001C57E0">
        <w:rPr>
          <w:rFonts w:asciiTheme="majorHAnsi" w:hAnsiTheme="majorHAnsi" w:cstheme="majorHAnsi"/>
          <w:b/>
          <w:sz w:val="24"/>
          <w:szCs w:val="24"/>
        </w:rPr>
        <w:t>/</w:t>
      </w:r>
      <w:r w:rsidR="00B0642A">
        <w:rPr>
          <w:rFonts w:asciiTheme="majorHAnsi" w:hAnsiTheme="majorHAnsi" w:cstheme="majorHAnsi"/>
          <w:b/>
          <w:sz w:val="24"/>
          <w:szCs w:val="24"/>
        </w:rPr>
        <w:t xml:space="preserve"> 2026</w:t>
      </w:r>
      <w:r w:rsidR="00665254">
        <w:rPr>
          <w:rFonts w:asciiTheme="majorHAnsi" w:hAnsiTheme="majorHAnsi" w:cstheme="majorHAnsi"/>
          <w:b/>
          <w:sz w:val="24"/>
          <w:szCs w:val="24"/>
        </w:rPr>
        <w:t xml:space="preserve"> - </w:t>
      </w:r>
      <w:r w:rsidR="00370B91">
        <w:rPr>
          <w:rFonts w:asciiTheme="majorHAnsi" w:hAnsiTheme="majorHAnsi" w:cstheme="majorHAnsi"/>
          <w:b/>
          <w:sz w:val="24"/>
          <w:szCs w:val="24"/>
        </w:rPr>
        <w:t>CMT</w:t>
      </w:r>
    </w:p>
    <w:p w:rsidR="001C57E0" w:rsidRPr="004201B3" w:rsidRDefault="001C57E0" w:rsidP="001C57E0">
      <w:pPr>
        <w:jc w:val="both"/>
        <w:rPr>
          <w:rFonts w:asciiTheme="majorHAnsi" w:hAnsiTheme="majorHAnsi" w:cstheme="majorHAnsi"/>
          <w:sz w:val="24"/>
          <w:szCs w:val="24"/>
        </w:rPr>
      </w:pPr>
    </w:p>
    <w:p w:rsidR="001C57E0" w:rsidRPr="001C57E0" w:rsidRDefault="001C57E0" w:rsidP="001C57E0">
      <w:pPr>
        <w:ind w:left="4536"/>
        <w:jc w:val="both"/>
        <w:rPr>
          <w:rFonts w:asciiTheme="majorHAnsi" w:hAnsiTheme="majorHAnsi" w:cstheme="majorHAnsi"/>
          <w:b/>
          <w:sz w:val="24"/>
          <w:szCs w:val="24"/>
        </w:rPr>
      </w:pPr>
      <w:r w:rsidRPr="001C57E0">
        <w:rPr>
          <w:rFonts w:asciiTheme="majorHAnsi" w:hAnsiTheme="majorHAnsi" w:cstheme="majorHAnsi"/>
          <w:b/>
          <w:sz w:val="24"/>
          <w:szCs w:val="24"/>
        </w:rPr>
        <w:t xml:space="preserve">Dispõe sobre a estrutura organizacional administrativa da Câmara Municipal de </w:t>
      </w:r>
      <w:r w:rsidR="00370B91">
        <w:rPr>
          <w:rFonts w:asciiTheme="majorHAnsi" w:hAnsiTheme="majorHAnsi" w:cstheme="majorHAnsi"/>
          <w:b/>
          <w:sz w:val="24"/>
          <w:szCs w:val="24"/>
        </w:rPr>
        <w:t>Touros</w:t>
      </w:r>
      <w:r w:rsidR="0025234B">
        <w:rPr>
          <w:rFonts w:asciiTheme="majorHAnsi" w:hAnsiTheme="majorHAnsi" w:cstheme="majorHAnsi"/>
          <w:b/>
          <w:sz w:val="24"/>
          <w:szCs w:val="24"/>
        </w:rPr>
        <w:t>/RN</w:t>
      </w:r>
      <w:r w:rsidRPr="001C57E0">
        <w:rPr>
          <w:rFonts w:asciiTheme="majorHAnsi" w:hAnsiTheme="majorHAnsi" w:cstheme="majorHAnsi"/>
          <w:b/>
          <w:sz w:val="24"/>
          <w:szCs w:val="24"/>
        </w:rPr>
        <w:t>, reorgan</w:t>
      </w:r>
      <w:r w:rsidR="00B0642A">
        <w:rPr>
          <w:rFonts w:asciiTheme="majorHAnsi" w:hAnsiTheme="majorHAnsi" w:cstheme="majorHAnsi"/>
          <w:b/>
          <w:sz w:val="24"/>
          <w:szCs w:val="24"/>
        </w:rPr>
        <w:t xml:space="preserve">ização de seu quadro de pessoal, reajuste de salário </w:t>
      </w:r>
      <w:r w:rsidRPr="001C57E0">
        <w:rPr>
          <w:rFonts w:asciiTheme="majorHAnsi" w:hAnsiTheme="majorHAnsi" w:cstheme="majorHAnsi"/>
          <w:b/>
          <w:sz w:val="24"/>
          <w:szCs w:val="24"/>
        </w:rPr>
        <w:t>e dá outras providências.</w:t>
      </w:r>
    </w:p>
    <w:p w:rsidR="001C57E0" w:rsidRPr="001C57E0" w:rsidRDefault="001C57E0" w:rsidP="001C57E0">
      <w:pPr>
        <w:rPr>
          <w:rFonts w:asciiTheme="majorHAnsi" w:hAnsiTheme="majorHAnsi" w:cstheme="majorHAnsi"/>
          <w:sz w:val="24"/>
          <w:szCs w:val="24"/>
        </w:rPr>
      </w:pP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A Mesa Diretora da Câmara Municipal de </w:t>
      </w:r>
      <w:r w:rsidR="00370B91">
        <w:rPr>
          <w:rFonts w:asciiTheme="majorHAnsi" w:hAnsiTheme="majorHAnsi" w:cstheme="majorHAnsi"/>
          <w:sz w:val="24"/>
          <w:szCs w:val="24"/>
        </w:rPr>
        <w:t>Touros</w:t>
      </w:r>
      <w:r w:rsidR="0025234B">
        <w:rPr>
          <w:rFonts w:asciiTheme="majorHAnsi" w:hAnsiTheme="majorHAnsi" w:cstheme="majorHAnsi"/>
          <w:sz w:val="24"/>
          <w:szCs w:val="24"/>
        </w:rPr>
        <w:t>/RN</w:t>
      </w:r>
      <w:r w:rsidRPr="001C57E0">
        <w:rPr>
          <w:rFonts w:asciiTheme="majorHAnsi" w:hAnsiTheme="majorHAnsi" w:cstheme="majorHAnsi"/>
          <w:sz w:val="24"/>
          <w:szCs w:val="24"/>
        </w:rPr>
        <w:t>, no Estado do Rio Grande do Nor</w:t>
      </w:r>
      <w:r w:rsidR="00B94A34">
        <w:rPr>
          <w:rFonts w:asciiTheme="majorHAnsi" w:hAnsiTheme="majorHAnsi" w:cstheme="majorHAnsi"/>
          <w:sz w:val="24"/>
          <w:szCs w:val="24"/>
        </w:rPr>
        <w:t>te, no uso da atribuição do</w:t>
      </w:r>
      <w:r w:rsidRPr="001C57E0">
        <w:rPr>
          <w:rFonts w:asciiTheme="majorHAnsi" w:hAnsiTheme="majorHAnsi" w:cstheme="majorHAnsi"/>
          <w:sz w:val="24"/>
          <w:szCs w:val="24"/>
        </w:rPr>
        <w:t xml:space="preserve"> </w:t>
      </w:r>
      <w:r w:rsidR="00B94A34" w:rsidRPr="00A171BE">
        <w:rPr>
          <w:rFonts w:asciiTheme="majorHAnsi" w:hAnsiTheme="majorHAnsi" w:cstheme="majorHAnsi"/>
        </w:rPr>
        <w:t>Artigo 33º, inciso I, do Regimento Interno</w:t>
      </w:r>
      <w:r w:rsidRPr="00C76520">
        <w:rPr>
          <w:rFonts w:asciiTheme="majorHAnsi" w:hAnsiTheme="majorHAnsi" w:cstheme="majorHAnsi"/>
          <w:sz w:val="24"/>
          <w:szCs w:val="24"/>
        </w:rPr>
        <w:t>,</w:t>
      </w:r>
      <w:r w:rsidRPr="001C57E0">
        <w:rPr>
          <w:rFonts w:asciiTheme="majorHAnsi" w:hAnsiTheme="majorHAnsi" w:cstheme="majorHAnsi"/>
          <w:sz w:val="24"/>
          <w:szCs w:val="24"/>
        </w:rPr>
        <w:t xml:space="preserve"> faz saber que o Plenário da Câmara aprovou e </w:t>
      </w:r>
      <w:r w:rsidR="009D455B">
        <w:rPr>
          <w:rFonts w:asciiTheme="majorHAnsi" w:hAnsiTheme="majorHAnsi" w:cstheme="majorHAnsi"/>
          <w:sz w:val="24"/>
          <w:szCs w:val="24"/>
        </w:rPr>
        <w:t xml:space="preserve">a </w:t>
      </w:r>
      <w:r w:rsidRPr="001C57E0">
        <w:rPr>
          <w:rFonts w:asciiTheme="majorHAnsi" w:hAnsiTheme="majorHAnsi" w:cstheme="majorHAnsi"/>
          <w:sz w:val="24"/>
          <w:szCs w:val="24"/>
        </w:rPr>
        <w:t>Mesa Diretora promulga a seguinte Resolução:</w:t>
      </w:r>
    </w:p>
    <w:p w:rsidR="00B76C69" w:rsidRPr="001C57E0" w:rsidRDefault="00B76C69" w:rsidP="001C57E0">
      <w:pPr>
        <w:jc w:val="both"/>
        <w:rPr>
          <w:rFonts w:asciiTheme="majorHAnsi" w:hAnsiTheme="majorHAnsi" w:cstheme="majorHAnsi"/>
          <w:sz w:val="24"/>
          <w:szCs w:val="24"/>
        </w:rPr>
      </w:pPr>
    </w:p>
    <w:p w:rsidR="001C57E0" w:rsidRPr="001C57E0" w:rsidRDefault="001C57E0" w:rsidP="001C57E0">
      <w:pPr>
        <w:jc w:val="center"/>
        <w:rPr>
          <w:rFonts w:asciiTheme="majorHAnsi" w:hAnsiTheme="majorHAnsi" w:cstheme="majorHAnsi"/>
          <w:b/>
          <w:sz w:val="24"/>
          <w:szCs w:val="24"/>
        </w:rPr>
      </w:pPr>
      <w:r w:rsidRPr="001C57E0">
        <w:rPr>
          <w:rFonts w:asciiTheme="majorHAnsi" w:hAnsiTheme="majorHAnsi" w:cstheme="majorHAnsi"/>
          <w:b/>
          <w:sz w:val="24"/>
          <w:szCs w:val="24"/>
        </w:rPr>
        <w:t>TÍTULO I</w:t>
      </w:r>
    </w:p>
    <w:p w:rsidR="001C57E0" w:rsidRPr="00B76C69" w:rsidRDefault="001C57E0" w:rsidP="001C57E0">
      <w:pPr>
        <w:jc w:val="center"/>
        <w:rPr>
          <w:rFonts w:asciiTheme="majorHAnsi" w:hAnsiTheme="majorHAnsi" w:cstheme="majorHAnsi"/>
          <w:b/>
          <w:caps/>
          <w:sz w:val="24"/>
          <w:szCs w:val="24"/>
        </w:rPr>
      </w:pPr>
      <w:r w:rsidRPr="00B76C69">
        <w:rPr>
          <w:rFonts w:asciiTheme="majorHAnsi" w:hAnsiTheme="majorHAnsi" w:cstheme="majorHAnsi"/>
          <w:b/>
          <w:caps/>
          <w:sz w:val="24"/>
          <w:szCs w:val="24"/>
        </w:rPr>
        <w:t>Estrutura Organizacional da Câmara Municipal</w:t>
      </w:r>
    </w:p>
    <w:p w:rsidR="00B76C69" w:rsidRDefault="00B76C69" w:rsidP="001C57E0">
      <w:pPr>
        <w:jc w:val="center"/>
        <w:rPr>
          <w:rFonts w:asciiTheme="majorHAnsi" w:hAnsiTheme="majorHAnsi" w:cstheme="majorHAnsi"/>
          <w:b/>
          <w:sz w:val="24"/>
          <w:szCs w:val="24"/>
        </w:rPr>
      </w:pPr>
    </w:p>
    <w:p w:rsidR="001C57E0" w:rsidRPr="001C57E0" w:rsidRDefault="001C57E0" w:rsidP="001C57E0">
      <w:pPr>
        <w:jc w:val="center"/>
        <w:rPr>
          <w:rFonts w:asciiTheme="majorHAnsi" w:hAnsiTheme="majorHAnsi" w:cstheme="majorHAnsi"/>
          <w:b/>
          <w:sz w:val="24"/>
          <w:szCs w:val="24"/>
        </w:rPr>
      </w:pPr>
      <w:r w:rsidRPr="001C57E0">
        <w:rPr>
          <w:rFonts w:asciiTheme="majorHAnsi" w:hAnsiTheme="majorHAnsi" w:cstheme="majorHAnsi"/>
          <w:b/>
          <w:sz w:val="24"/>
          <w:szCs w:val="24"/>
        </w:rPr>
        <w:t>CAPÍTULO I</w:t>
      </w:r>
    </w:p>
    <w:p w:rsidR="001C57E0" w:rsidRPr="00B76C69" w:rsidRDefault="001C57E0" w:rsidP="001C57E0">
      <w:pPr>
        <w:jc w:val="center"/>
        <w:rPr>
          <w:rFonts w:asciiTheme="majorHAnsi" w:hAnsiTheme="majorHAnsi" w:cstheme="majorHAnsi"/>
          <w:b/>
          <w:caps/>
          <w:sz w:val="24"/>
          <w:szCs w:val="24"/>
        </w:rPr>
      </w:pPr>
      <w:r w:rsidRPr="00B76C69">
        <w:rPr>
          <w:rFonts w:asciiTheme="majorHAnsi" w:hAnsiTheme="majorHAnsi" w:cstheme="majorHAnsi"/>
          <w:b/>
          <w:caps/>
          <w:sz w:val="24"/>
          <w:szCs w:val="24"/>
        </w:rPr>
        <w:t>Disposições Preliminares</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b/>
          <w:sz w:val="24"/>
          <w:szCs w:val="24"/>
        </w:rPr>
        <w:tab/>
        <w:t>Art. 1º.</w:t>
      </w:r>
      <w:r w:rsidRPr="001C57E0">
        <w:rPr>
          <w:rFonts w:asciiTheme="majorHAnsi" w:hAnsiTheme="majorHAnsi" w:cstheme="majorHAnsi"/>
          <w:sz w:val="24"/>
          <w:szCs w:val="24"/>
        </w:rPr>
        <w:t xml:space="preserve"> - Esta Resolução dispõe sobre a estrutura organizacional administrativa da Câmara Municipal de </w:t>
      </w:r>
      <w:r w:rsidR="00370B91">
        <w:rPr>
          <w:rFonts w:asciiTheme="majorHAnsi" w:hAnsiTheme="majorHAnsi" w:cstheme="majorHAnsi"/>
          <w:sz w:val="24"/>
          <w:szCs w:val="24"/>
        </w:rPr>
        <w:t>Touros</w:t>
      </w:r>
      <w:r w:rsidR="0025234B">
        <w:rPr>
          <w:rFonts w:asciiTheme="majorHAnsi" w:hAnsiTheme="majorHAnsi" w:cstheme="majorHAnsi"/>
          <w:sz w:val="24"/>
          <w:szCs w:val="24"/>
        </w:rPr>
        <w:t>/RN</w:t>
      </w:r>
      <w:r w:rsidRPr="001C57E0">
        <w:rPr>
          <w:rFonts w:asciiTheme="majorHAnsi" w:hAnsiTheme="majorHAnsi" w:cstheme="majorHAnsi"/>
          <w:sz w:val="24"/>
          <w:szCs w:val="24"/>
        </w:rPr>
        <w:t xml:space="preserve"> e o seu quadro de pessoal.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b/>
          <w:sz w:val="24"/>
          <w:szCs w:val="24"/>
        </w:rPr>
        <w:tab/>
      </w:r>
    </w:p>
    <w:p w:rsidR="001C57E0" w:rsidRPr="001C57E0" w:rsidRDefault="001C57E0" w:rsidP="001C57E0">
      <w:pPr>
        <w:jc w:val="center"/>
        <w:rPr>
          <w:rFonts w:asciiTheme="majorHAnsi" w:hAnsiTheme="majorHAnsi" w:cstheme="majorHAnsi"/>
          <w:b/>
          <w:sz w:val="24"/>
          <w:szCs w:val="24"/>
        </w:rPr>
      </w:pPr>
      <w:r w:rsidRPr="001C57E0">
        <w:rPr>
          <w:rFonts w:asciiTheme="majorHAnsi" w:hAnsiTheme="majorHAnsi" w:cstheme="majorHAnsi"/>
          <w:b/>
          <w:sz w:val="24"/>
          <w:szCs w:val="24"/>
        </w:rPr>
        <w:t>CAPÍTULO II</w:t>
      </w:r>
    </w:p>
    <w:p w:rsidR="001C57E0" w:rsidRPr="00B76C69" w:rsidRDefault="001C57E0" w:rsidP="001C57E0">
      <w:pPr>
        <w:jc w:val="center"/>
        <w:rPr>
          <w:rFonts w:asciiTheme="majorHAnsi" w:hAnsiTheme="majorHAnsi" w:cstheme="majorHAnsi"/>
          <w:b/>
          <w:caps/>
          <w:sz w:val="24"/>
          <w:szCs w:val="24"/>
        </w:rPr>
      </w:pPr>
      <w:r w:rsidRPr="00B76C69">
        <w:rPr>
          <w:rFonts w:asciiTheme="majorHAnsi" w:hAnsiTheme="majorHAnsi" w:cstheme="majorHAnsi"/>
          <w:b/>
          <w:caps/>
          <w:sz w:val="24"/>
          <w:szCs w:val="24"/>
        </w:rPr>
        <w:t>Estrutura Administrativa</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b/>
          <w:sz w:val="24"/>
          <w:szCs w:val="24"/>
        </w:rPr>
        <w:tab/>
        <w:t>Art. 2º.</w:t>
      </w:r>
      <w:r w:rsidRPr="001C57E0">
        <w:rPr>
          <w:rFonts w:asciiTheme="majorHAnsi" w:hAnsiTheme="majorHAnsi" w:cstheme="majorHAnsi"/>
          <w:sz w:val="24"/>
          <w:szCs w:val="24"/>
        </w:rPr>
        <w:t xml:space="preserve"> A Estrutura Administrativa da Câmara de </w:t>
      </w:r>
      <w:r w:rsidR="00370B91">
        <w:rPr>
          <w:rFonts w:asciiTheme="majorHAnsi" w:hAnsiTheme="majorHAnsi" w:cstheme="majorHAnsi"/>
          <w:sz w:val="24"/>
          <w:szCs w:val="24"/>
        </w:rPr>
        <w:t>Touros</w:t>
      </w:r>
      <w:r w:rsidR="0025234B">
        <w:rPr>
          <w:rFonts w:asciiTheme="majorHAnsi" w:hAnsiTheme="majorHAnsi" w:cstheme="majorHAnsi"/>
          <w:sz w:val="24"/>
          <w:szCs w:val="24"/>
        </w:rPr>
        <w:t>/RN</w:t>
      </w:r>
      <w:r w:rsidRPr="001C57E0">
        <w:rPr>
          <w:rFonts w:asciiTheme="majorHAnsi" w:hAnsiTheme="majorHAnsi" w:cstheme="majorHAnsi"/>
          <w:b/>
          <w:sz w:val="24"/>
          <w:szCs w:val="24"/>
        </w:rPr>
        <w:t>,</w:t>
      </w:r>
      <w:r w:rsidRPr="001C57E0">
        <w:rPr>
          <w:rFonts w:asciiTheme="majorHAnsi" w:hAnsiTheme="majorHAnsi" w:cstheme="majorHAnsi"/>
          <w:sz w:val="24"/>
          <w:szCs w:val="24"/>
        </w:rPr>
        <w:t xml:space="preserve"> é constituída dos seguintes órgãos:</w:t>
      </w:r>
    </w:p>
    <w:p w:rsidR="001C57E0" w:rsidRPr="00C34555" w:rsidRDefault="005F282A" w:rsidP="001C57E0">
      <w:pPr>
        <w:jc w:val="both"/>
        <w:rPr>
          <w:rFonts w:asciiTheme="majorHAnsi" w:hAnsiTheme="majorHAnsi" w:cstheme="majorHAnsi"/>
          <w:b/>
          <w:sz w:val="24"/>
          <w:szCs w:val="24"/>
        </w:rPr>
      </w:pPr>
      <w:r>
        <w:rPr>
          <w:rFonts w:asciiTheme="majorHAnsi" w:hAnsiTheme="majorHAnsi" w:cstheme="majorHAnsi"/>
          <w:b/>
          <w:sz w:val="24"/>
          <w:szCs w:val="24"/>
        </w:rPr>
        <w:tab/>
        <w:t>I – Plenário;</w:t>
      </w:r>
    </w:p>
    <w:p w:rsidR="001C57E0" w:rsidRPr="00C34555" w:rsidRDefault="005F282A" w:rsidP="001C57E0">
      <w:pPr>
        <w:jc w:val="both"/>
        <w:rPr>
          <w:rFonts w:asciiTheme="majorHAnsi" w:hAnsiTheme="majorHAnsi" w:cstheme="majorHAnsi"/>
          <w:b/>
          <w:sz w:val="24"/>
          <w:szCs w:val="24"/>
        </w:rPr>
      </w:pPr>
      <w:r>
        <w:rPr>
          <w:rFonts w:asciiTheme="majorHAnsi" w:hAnsiTheme="majorHAnsi" w:cstheme="majorHAnsi"/>
          <w:b/>
          <w:sz w:val="24"/>
          <w:szCs w:val="24"/>
        </w:rPr>
        <w:tab/>
        <w:t>II</w:t>
      </w:r>
      <w:r w:rsidR="009F1F3E" w:rsidRPr="00C34555">
        <w:rPr>
          <w:rFonts w:asciiTheme="majorHAnsi" w:hAnsiTheme="majorHAnsi" w:cstheme="majorHAnsi"/>
          <w:b/>
          <w:sz w:val="24"/>
          <w:szCs w:val="24"/>
        </w:rPr>
        <w:t xml:space="preserve"> - Mesa Diretora;</w:t>
      </w:r>
    </w:p>
    <w:p w:rsidR="001C57E0" w:rsidRDefault="00686BA0" w:rsidP="001C57E0">
      <w:pPr>
        <w:jc w:val="both"/>
        <w:rPr>
          <w:rFonts w:asciiTheme="majorHAnsi" w:hAnsiTheme="majorHAnsi" w:cstheme="majorHAnsi"/>
          <w:b/>
          <w:sz w:val="24"/>
          <w:szCs w:val="24"/>
        </w:rPr>
      </w:pPr>
      <w:r w:rsidRPr="00C34555">
        <w:rPr>
          <w:rFonts w:asciiTheme="majorHAnsi" w:hAnsiTheme="majorHAnsi" w:cstheme="majorHAnsi"/>
          <w:b/>
          <w:sz w:val="24"/>
          <w:szCs w:val="24"/>
        </w:rPr>
        <w:tab/>
      </w:r>
      <w:r w:rsidR="005F282A">
        <w:rPr>
          <w:rFonts w:asciiTheme="majorHAnsi" w:hAnsiTheme="majorHAnsi" w:cstheme="majorHAnsi"/>
          <w:b/>
          <w:sz w:val="24"/>
          <w:szCs w:val="24"/>
        </w:rPr>
        <w:t>III - Presidência;</w:t>
      </w:r>
    </w:p>
    <w:p w:rsidR="005F282A" w:rsidRDefault="005F282A" w:rsidP="001C57E0">
      <w:pPr>
        <w:jc w:val="both"/>
        <w:rPr>
          <w:rFonts w:asciiTheme="majorHAnsi" w:hAnsiTheme="majorHAnsi" w:cstheme="majorHAnsi"/>
          <w:b/>
          <w:sz w:val="24"/>
          <w:szCs w:val="24"/>
        </w:rPr>
      </w:pPr>
      <w:r>
        <w:rPr>
          <w:rFonts w:asciiTheme="majorHAnsi" w:hAnsiTheme="majorHAnsi" w:cstheme="majorHAnsi"/>
          <w:b/>
          <w:sz w:val="24"/>
          <w:szCs w:val="24"/>
        </w:rPr>
        <w:tab/>
        <w:t>IV – Gabinete Vereadores;</w:t>
      </w:r>
    </w:p>
    <w:p w:rsidR="005F282A" w:rsidRPr="00C34555" w:rsidRDefault="005F282A" w:rsidP="001C57E0">
      <w:pPr>
        <w:jc w:val="both"/>
        <w:rPr>
          <w:rFonts w:asciiTheme="majorHAnsi" w:hAnsiTheme="majorHAnsi" w:cstheme="majorHAnsi"/>
          <w:b/>
          <w:sz w:val="24"/>
          <w:szCs w:val="24"/>
        </w:rPr>
      </w:pPr>
      <w:r>
        <w:rPr>
          <w:rFonts w:asciiTheme="majorHAnsi" w:hAnsiTheme="majorHAnsi" w:cstheme="majorHAnsi"/>
          <w:b/>
          <w:sz w:val="24"/>
          <w:szCs w:val="24"/>
        </w:rPr>
        <w:tab/>
        <w:t>V – Comissões;</w:t>
      </w:r>
    </w:p>
    <w:p w:rsidR="001C57E0" w:rsidRPr="00C34555" w:rsidRDefault="00E5776F" w:rsidP="001C57E0">
      <w:pPr>
        <w:jc w:val="both"/>
        <w:rPr>
          <w:rFonts w:asciiTheme="majorHAnsi" w:hAnsiTheme="majorHAnsi" w:cstheme="majorHAnsi"/>
          <w:b/>
          <w:sz w:val="24"/>
          <w:szCs w:val="24"/>
        </w:rPr>
      </w:pPr>
      <w:r w:rsidRPr="00C34555">
        <w:rPr>
          <w:rFonts w:asciiTheme="majorHAnsi" w:hAnsiTheme="majorHAnsi" w:cstheme="majorHAnsi"/>
          <w:b/>
          <w:sz w:val="24"/>
          <w:szCs w:val="24"/>
        </w:rPr>
        <w:tab/>
        <w:t>V</w:t>
      </w:r>
      <w:r w:rsidR="00686BA0" w:rsidRPr="00C34555">
        <w:rPr>
          <w:rFonts w:asciiTheme="majorHAnsi" w:hAnsiTheme="majorHAnsi" w:cstheme="majorHAnsi"/>
          <w:b/>
          <w:sz w:val="24"/>
          <w:szCs w:val="24"/>
        </w:rPr>
        <w:t>I</w:t>
      </w:r>
      <w:r w:rsidRPr="00C34555">
        <w:rPr>
          <w:rFonts w:asciiTheme="majorHAnsi" w:hAnsiTheme="majorHAnsi" w:cstheme="majorHAnsi"/>
          <w:b/>
          <w:sz w:val="24"/>
          <w:szCs w:val="24"/>
        </w:rPr>
        <w:t xml:space="preserve"> – Diretoria Administrativa</w:t>
      </w:r>
      <w:r w:rsidR="001C57E0" w:rsidRPr="00C34555">
        <w:rPr>
          <w:rFonts w:asciiTheme="majorHAnsi" w:hAnsiTheme="majorHAnsi" w:cstheme="majorHAnsi"/>
          <w:b/>
          <w:sz w:val="24"/>
          <w:szCs w:val="24"/>
        </w:rPr>
        <w:t>;</w:t>
      </w:r>
    </w:p>
    <w:p w:rsidR="001C57E0" w:rsidRPr="001C57E0" w:rsidRDefault="00651540" w:rsidP="001C57E0">
      <w:pPr>
        <w:jc w:val="both"/>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t>a)</w:t>
      </w:r>
      <w:r w:rsidR="001C57E0" w:rsidRPr="001C57E0">
        <w:rPr>
          <w:rFonts w:asciiTheme="majorHAnsi" w:hAnsiTheme="majorHAnsi" w:cstheme="majorHAnsi"/>
          <w:sz w:val="24"/>
          <w:szCs w:val="24"/>
        </w:rPr>
        <w:t>. Divisão de Recursos Humanos</w:t>
      </w:r>
    </w:p>
    <w:p w:rsidR="001C57E0" w:rsidRDefault="00651540" w:rsidP="001C57E0">
      <w:pPr>
        <w:jc w:val="both"/>
        <w:rPr>
          <w:rFonts w:asciiTheme="majorHAnsi" w:hAnsiTheme="majorHAnsi" w:cstheme="majorHAnsi"/>
          <w:sz w:val="24"/>
          <w:szCs w:val="24"/>
        </w:rPr>
      </w:pPr>
      <w:r>
        <w:rPr>
          <w:rFonts w:asciiTheme="majorHAnsi" w:hAnsiTheme="majorHAnsi" w:cstheme="majorHAnsi"/>
          <w:sz w:val="24"/>
          <w:szCs w:val="24"/>
        </w:rPr>
        <w:lastRenderedPageBreak/>
        <w:tab/>
      </w:r>
      <w:r>
        <w:rPr>
          <w:rFonts w:asciiTheme="majorHAnsi" w:hAnsiTheme="majorHAnsi" w:cstheme="majorHAnsi"/>
          <w:sz w:val="24"/>
          <w:szCs w:val="24"/>
        </w:rPr>
        <w:tab/>
        <w:t>b)</w:t>
      </w:r>
      <w:r w:rsidR="001C57E0" w:rsidRPr="001C57E0">
        <w:rPr>
          <w:rFonts w:asciiTheme="majorHAnsi" w:hAnsiTheme="majorHAnsi" w:cstheme="majorHAnsi"/>
          <w:sz w:val="24"/>
          <w:szCs w:val="24"/>
        </w:rPr>
        <w:t>. Divisão de Compras, Contratos e Licitações</w:t>
      </w:r>
    </w:p>
    <w:p w:rsidR="00651540" w:rsidRDefault="00651540" w:rsidP="001C57E0">
      <w:pPr>
        <w:jc w:val="both"/>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t>c). Divisão de Informática e Tecnologia da Informação</w:t>
      </w:r>
    </w:p>
    <w:p w:rsidR="00651540" w:rsidRDefault="00651540" w:rsidP="001C57E0">
      <w:pPr>
        <w:jc w:val="both"/>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t>d). Divisão de Engenharia e Arquitetura</w:t>
      </w:r>
    </w:p>
    <w:p w:rsidR="00651540" w:rsidRDefault="00651540" w:rsidP="001C57E0">
      <w:pPr>
        <w:jc w:val="both"/>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t>e). Divisão do Setor de Transportes</w:t>
      </w:r>
    </w:p>
    <w:p w:rsidR="00651540" w:rsidRPr="001C57E0" w:rsidRDefault="00651540" w:rsidP="001C57E0">
      <w:pPr>
        <w:jc w:val="both"/>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t>f). Divisão da Guarda Legislativa</w:t>
      </w:r>
    </w:p>
    <w:p w:rsidR="001C57E0" w:rsidRPr="00C34555" w:rsidRDefault="001C57E0" w:rsidP="001C57E0">
      <w:pPr>
        <w:jc w:val="both"/>
        <w:rPr>
          <w:rFonts w:asciiTheme="majorHAnsi" w:hAnsiTheme="majorHAnsi" w:cstheme="majorHAnsi"/>
          <w:b/>
          <w:sz w:val="24"/>
          <w:szCs w:val="24"/>
        </w:rPr>
      </w:pPr>
      <w:r w:rsidRPr="00C34555">
        <w:rPr>
          <w:rFonts w:asciiTheme="majorHAnsi" w:hAnsiTheme="majorHAnsi" w:cstheme="majorHAnsi"/>
          <w:b/>
          <w:sz w:val="24"/>
          <w:szCs w:val="24"/>
        </w:rPr>
        <w:tab/>
        <w:t>VI</w:t>
      </w:r>
      <w:r w:rsidR="00686BA0" w:rsidRPr="00C34555">
        <w:rPr>
          <w:rFonts w:asciiTheme="majorHAnsi" w:hAnsiTheme="majorHAnsi" w:cstheme="majorHAnsi"/>
          <w:b/>
          <w:sz w:val="24"/>
          <w:szCs w:val="24"/>
        </w:rPr>
        <w:t>I</w:t>
      </w:r>
      <w:r w:rsidRPr="00C34555">
        <w:rPr>
          <w:rFonts w:asciiTheme="majorHAnsi" w:hAnsiTheme="majorHAnsi" w:cstheme="majorHAnsi"/>
          <w:b/>
          <w:sz w:val="24"/>
          <w:szCs w:val="24"/>
        </w:rPr>
        <w:t xml:space="preserve"> - Diretoria Legislativa;</w:t>
      </w:r>
    </w:p>
    <w:p w:rsidR="001C57E0" w:rsidRDefault="00651540" w:rsidP="001C57E0">
      <w:pPr>
        <w:jc w:val="both"/>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t>a)</w:t>
      </w:r>
      <w:r w:rsidR="001C57E0" w:rsidRPr="001C57E0">
        <w:rPr>
          <w:rFonts w:asciiTheme="majorHAnsi" w:hAnsiTheme="majorHAnsi" w:cstheme="majorHAnsi"/>
          <w:sz w:val="24"/>
          <w:szCs w:val="24"/>
        </w:rPr>
        <w:t>. Departamento de Apoio e Acompanhamento Legislativo</w:t>
      </w:r>
    </w:p>
    <w:p w:rsidR="00C13E84" w:rsidRDefault="00C13E84" w:rsidP="001C57E0">
      <w:pPr>
        <w:jc w:val="both"/>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t>b). Divisão do Setor de Comunicação</w:t>
      </w:r>
    </w:p>
    <w:p w:rsidR="004344A1" w:rsidRDefault="004344A1" w:rsidP="001C57E0">
      <w:pPr>
        <w:jc w:val="both"/>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r>
      <w:r w:rsidR="00C13E84">
        <w:rPr>
          <w:rFonts w:asciiTheme="majorHAnsi" w:hAnsiTheme="majorHAnsi" w:cstheme="majorHAnsi"/>
          <w:sz w:val="24"/>
          <w:szCs w:val="24"/>
        </w:rPr>
        <w:t>c</w:t>
      </w:r>
      <w:r>
        <w:rPr>
          <w:rFonts w:asciiTheme="majorHAnsi" w:hAnsiTheme="majorHAnsi" w:cstheme="majorHAnsi"/>
          <w:sz w:val="24"/>
          <w:szCs w:val="24"/>
        </w:rPr>
        <w:t xml:space="preserve">). </w:t>
      </w:r>
      <w:r w:rsidR="00C13E84">
        <w:rPr>
          <w:rFonts w:asciiTheme="majorHAnsi" w:hAnsiTheme="majorHAnsi" w:cstheme="majorHAnsi"/>
          <w:sz w:val="24"/>
          <w:szCs w:val="24"/>
        </w:rPr>
        <w:t xml:space="preserve">Divisão do </w:t>
      </w:r>
      <w:r w:rsidR="00F02483">
        <w:rPr>
          <w:rFonts w:asciiTheme="majorHAnsi" w:hAnsiTheme="majorHAnsi" w:cstheme="majorHAnsi"/>
          <w:sz w:val="24"/>
          <w:szCs w:val="24"/>
        </w:rPr>
        <w:t>Setor de Protocolo Único</w:t>
      </w:r>
    </w:p>
    <w:p w:rsidR="00A5340C" w:rsidRPr="00C34555" w:rsidRDefault="00584D67" w:rsidP="001C57E0">
      <w:pPr>
        <w:jc w:val="both"/>
        <w:rPr>
          <w:rFonts w:asciiTheme="majorHAnsi" w:hAnsiTheme="majorHAnsi" w:cstheme="majorHAnsi"/>
          <w:b/>
          <w:sz w:val="24"/>
          <w:szCs w:val="24"/>
        </w:rPr>
      </w:pPr>
      <w:r>
        <w:rPr>
          <w:rFonts w:asciiTheme="majorHAnsi" w:hAnsiTheme="majorHAnsi" w:cstheme="majorHAnsi"/>
          <w:b/>
          <w:sz w:val="24"/>
          <w:szCs w:val="24"/>
        </w:rPr>
        <w:tab/>
        <w:t>VIII – Escola do Legislativo Municipal</w:t>
      </w:r>
    </w:p>
    <w:p w:rsidR="00A5340C" w:rsidRDefault="00A5340C" w:rsidP="001C57E0">
      <w:pPr>
        <w:jc w:val="both"/>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t>a). Telecentro</w:t>
      </w:r>
    </w:p>
    <w:p w:rsidR="00A5340C" w:rsidRDefault="00A5340C" w:rsidP="001C57E0">
      <w:pPr>
        <w:jc w:val="both"/>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t>b). Biblioteca</w:t>
      </w:r>
    </w:p>
    <w:p w:rsidR="00A5340C" w:rsidRPr="001C57E0" w:rsidRDefault="00A5340C" w:rsidP="001C57E0">
      <w:pPr>
        <w:jc w:val="both"/>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t>c). Memorial</w:t>
      </w:r>
    </w:p>
    <w:p w:rsidR="001C57E0" w:rsidRPr="00C34555" w:rsidRDefault="00AD200B" w:rsidP="001C57E0">
      <w:pPr>
        <w:jc w:val="both"/>
        <w:rPr>
          <w:rFonts w:asciiTheme="majorHAnsi" w:hAnsiTheme="majorHAnsi" w:cstheme="majorHAnsi"/>
          <w:b/>
          <w:sz w:val="24"/>
          <w:szCs w:val="24"/>
        </w:rPr>
      </w:pPr>
      <w:r w:rsidRPr="00C34555">
        <w:rPr>
          <w:rFonts w:asciiTheme="majorHAnsi" w:hAnsiTheme="majorHAnsi" w:cstheme="majorHAnsi"/>
          <w:b/>
          <w:sz w:val="24"/>
          <w:szCs w:val="24"/>
        </w:rPr>
        <w:tab/>
        <w:t>IX</w:t>
      </w:r>
      <w:r w:rsidR="001C57E0" w:rsidRPr="00C34555">
        <w:rPr>
          <w:rFonts w:asciiTheme="majorHAnsi" w:hAnsiTheme="majorHAnsi" w:cstheme="majorHAnsi"/>
          <w:b/>
          <w:sz w:val="24"/>
          <w:szCs w:val="24"/>
        </w:rPr>
        <w:t xml:space="preserve"> - Diretoria Financeira;</w:t>
      </w:r>
    </w:p>
    <w:p w:rsidR="001C57E0" w:rsidRPr="001C57E0" w:rsidRDefault="00651540" w:rsidP="001C57E0">
      <w:pPr>
        <w:jc w:val="both"/>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t>a)</w:t>
      </w:r>
      <w:r w:rsidR="001C57E0" w:rsidRPr="001C57E0">
        <w:rPr>
          <w:rFonts w:asciiTheme="majorHAnsi" w:hAnsiTheme="majorHAnsi" w:cstheme="majorHAnsi"/>
          <w:sz w:val="24"/>
          <w:szCs w:val="24"/>
        </w:rPr>
        <w:t>. Departam</w:t>
      </w:r>
      <w:r w:rsidR="00686BA0">
        <w:rPr>
          <w:rFonts w:asciiTheme="majorHAnsi" w:hAnsiTheme="majorHAnsi" w:cstheme="majorHAnsi"/>
          <w:sz w:val="24"/>
          <w:szCs w:val="24"/>
        </w:rPr>
        <w:t>ento de Contabilidade e Orçamento</w:t>
      </w:r>
    </w:p>
    <w:p w:rsidR="00A5340C" w:rsidRPr="001C57E0" w:rsidRDefault="00651540" w:rsidP="001C57E0">
      <w:pPr>
        <w:jc w:val="both"/>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t>b)</w:t>
      </w:r>
      <w:r w:rsidR="001C57E0" w:rsidRPr="001C57E0">
        <w:rPr>
          <w:rFonts w:asciiTheme="majorHAnsi" w:hAnsiTheme="majorHAnsi" w:cstheme="majorHAnsi"/>
          <w:sz w:val="24"/>
          <w:szCs w:val="24"/>
        </w:rPr>
        <w:t>. Tesouraria</w:t>
      </w:r>
    </w:p>
    <w:p w:rsidR="001C57E0" w:rsidRPr="00C34555" w:rsidRDefault="00AD200B" w:rsidP="001C57E0">
      <w:pPr>
        <w:jc w:val="both"/>
        <w:rPr>
          <w:rFonts w:asciiTheme="majorHAnsi" w:hAnsiTheme="majorHAnsi" w:cstheme="majorHAnsi"/>
          <w:b/>
          <w:sz w:val="24"/>
          <w:szCs w:val="24"/>
        </w:rPr>
      </w:pPr>
      <w:r w:rsidRPr="00C34555">
        <w:rPr>
          <w:rFonts w:asciiTheme="majorHAnsi" w:hAnsiTheme="majorHAnsi" w:cstheme="majorHAnsi"/>
          <w:b/>
          <w:sz w:val="24"/>
          <w:szCs w:val="24"/>
        </w:rPr>
        <w:tab/>
      </w:r>
      <w:r w:rsidR="00686BA0" w:rsidRPr="00C34555">
        <w:rPr>
          <w:rFonts w:asciiTheme="majorHAnsi" w:hAnsiTheme="majorHAnsi" w:cstheme="majorHAnsi"/>
          <w:b/>
          <w:sz w:val="24"/>
          <w:szCs w:val="24"/>
        </w:rPr>
        <w:t>X</w:t>
      </w:r>
      <w:r w:rsidRPr="00C34555">
        <w:rPr>
          <w:rFonts w:asciiTheme="majorHAnsi" w:hAnsiTheme="majorHAnsi" w:cstheme="majorHAnsi"/>
          <w:b/>
          <w:sz w:val="24"/>
          <w:szCs w:val="24"/>
        </w:rPr>
        <w:t>I</w:t>
      </w:r>
      <w:r w:rsidR="001C57E0" w:rsidRPr="00C34555">
        <w:rPr>
          <w:rFonts w:asciiTheme="majorHAnsi" w:hAnsiTheme="majorHAnsi" w:cstheme="majorHAnsi"/>
          <w:b/>
          <w:sz w:val="24"/>
          <w:szCs w:val="24"/>
        </w:rPr>
        <w:t xml:space="preserve"> – Procuradoria Geral;</w:t>
      </w:r>
    </w:p>
    <w:p w:rsidR="001C57E0" w:rsidRPr="00C34555" w:rsidRDefault="00686BA0" w:rsidP="001C57E0">
      <w:pPr>
        <w:jc w:val="both"/>
        <w:rPr>
          <w:rFonts w:asciiTheme="majorHAnsi" w:hAnsiTheme="majorHAnsi" w:cstheme="majorHAnsi"/>
          <w:b/>
          <w:sz w:val="24"/>
          <w:szCs w:val="24"/>
        </w:rPr>
      </w:pPr>
      <w:r w:rsidRPr="00C34555">
        <w:rPr>
          <w:rFonts w:asciiTheme="majorHAnsi" w:hAnsiTheme="majorHAnsi" w:cstheme="majorHAnsi"/>
          <w:b/>
          <w:sz w:val="24"/>
          <w:szCs w:val="24"/>
        </w:rPr>
        <w:tab/>
      </w:r>
      <w:r w:rsidR="001C57E0" w:rsidRPr="00C34555">
        <w:rPr>
          <w:rFonts w:asciiTheme="majorHAnsi" w:hAnsiTheme="majorHAnsi" w:cstheme="majorHAnsi"/>
          <w:b/>
          <w:sz w:val="24"/>
          <w:szCs w:val="24"/>
        </w:rPr>
        <w:t>X</w:t>
      </w:r>
      <w:r w:rsidR="00AD200B" w:rsidRPr="00C34555">
        <w:rPr>
          <w:rFonts w:asciiTheme="majorHAnsi" w:hAnsiTheme="majorHAnsi" w:cstheme="majorHAnsi"/>
          <w:b/>
          <w:sz w:val="24"/>
          <w:szCs w:val="24"/>
        </w:rPr>
        <w:t>II</w:t>
      </w:r>
      <w:r w:rsidR="001C57E0" w:rsidRPr="00C34555">
        <w:rPr>
          <w:rFonts w:asciiTheme="majorHAnsi" w:hAnsiTheme="majorHAnsi" w:cstheme="majorHAnsi"/>
          <w:b/>
          <w:sz w:val="24"/>
          <w:szCs w:val="24"/>
        </w:rPr>
        <w:t xml:space="preserve"> – Controladoria Geral;</w:t>
      </w:r>
    </w:p>
    <w:p w:rsidR="001C57E0" w:rsidRPr="001C57E0" w:rsidRDefault="005F5883" w:rsidP="001C57E0">
      <w:pPr>
        <w:jc w:val="both"/>
        <w:rPr>
          <w:rFonts w:asciiTheme="majorHAnsi" w:hAnsiTheme="majorHAnsi" w:cstheme="majorHAnsi"/>
          <w:sz w:val="24"/>
          <w:szCs w:val="24"/>
        </w:rPr>
      </w:pPr>
      <w:r>
        <w:rPr>
          <w:rFonts w:asciiTheme="majorHAnsi" w:hAnsiTheme="majorHAnsi" w:cstheme="majorHAnsi"/>
          <w:b/>
          <w:sz w:val="24"/>
          <w:szCs w:val="24"/>
        </w:rPr>
        <w:tab/>
        <w:t>Parágrafo único</w:t>
      </w:r>
      <w:r w:rsidR="001C57E0" w:rsidRPr="005F5883">
        <w:rPr>
          <w:rFonts w:asciiTheme="majorHAnsi" w:hAnsiTheme="majorHAnsi" w:cstheme="majorHAnsi"/>
          <w:b/>
          <w:sz w:val="24"/>
          <w:szCs w:val="24"/>
        </w:rPr>
        <w:t>.</w:t>
      </w:r>
      <w:r w:rsidR="001C57E0" w:rsidRPr="001C57E0">
        <w:rPr>
          <w:rFonts w:asciiTheme="majorHAnsi" w:hAnsiTheme="majorHAnsi" w:cstheme="majorHAnsi"/>
          <w:sz w:val="24"/>
          <w:szCs w:val="24"/>
        </w:rPr>
        <w:t xml:space="preserve"> As atribuições dos órgãos que constitui a Estrutura Administrativa da Câmara Municipal são as constantes desta Resolução, sem prejuízo de outras fixadas em Lei, Resolução ou Regulamentação referente a ato do Presidente ou da Mesa da Diretora da Câmara.</w:t>
      </w:r>
    </w:p>
    <w:p w:rsidR="008E4E52" w:rsidRPr="001C57E0" w:rsidRDefault="008E4E52" w:rsidP="001C57E0">
      <w:pPr>
        <w:rPr>
          <w:rFonts w:asciiTheme="majorHAnsi" w:hAnsiTheme="majorHAnsi" w:cstheme="majorHAnsi"/>
          <w:b/>
          <w:sz w:val="24"/>
          <w:szCs w:val="24"/>
        </w:rPr>
      </w:pPr>
    </w:p>
    <w:p w:rsidR="001C57E0" w:rsidRPr="001C57E0" w:rsidRDefault="001C57E0" w:rsidP="001C57E0">
      <w:pPr>
        <w:jc w:val="center"/>
        <w:rPr>
          <w:rFonts w:asciiTheme="majorHAnsi" w:hAnsiTheme="majorHAnsi" w:cstheme="majorHAnsi"/>
          <w:b/>
          <w:sz w:val="24"/>
          <w:szCs w:val="24"/>
        </w:rPr>
      </w:pPr>
      <w:r w:rsidRPr="001C57E0">
        <w:rPr>
          <w:rFonts w:asciiTheme="majorHAnsi" w:hAnsiTheme="majorHAnsi" w:cstheme="majorHAnsi"/>
          <w:b/>
          <w:sz w:val="24"/>
          <w:szCs w:val="24"/>
        </w:rPr>
        <w:t>CAPÍTULO III</w:t>
      </w:r>
    </w:p>
    <w:p w:rsidR="001C57E0" w:rsidRPr="00B76C69" w:rsidRDefault="001C57E0" w:rsidP="001C57E0">
      <w:pPr>
        <w:jc w:val="center"/>
        <w:rPr>
          <w:rFonts w:asciiTheme="majorHAnsi" w:hAnsiTheme="majorHAnsi" w:cstheme="majorHAnsi"/>
          <w:b/>
          <w:caps/>
          <w:sz w:val="24"/>
          <w:szCs w:val="24"/>
        </w:rPr>
      </w:pPr>
      <w:r w:rsidRPr="00B76C69">
        <w:rPr>
          <w:rFonts w:asciiTheme="majorHAnsi" w:hAnsiTheme="majorHAnsi" w:cstheme="majorHAnsi"/>
          <w:b/>
          <w:bCs/>
          <w:caps/>
          <w:sz w:val="24"/>
          <w:szCs w:val="24"/>
        </w:rPr>
        <w:t>Do Plenário</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b/>
          <w:bCs/>
          <w:sz w:val="24"/>
          <w:szCs w:val="24"/>
        </w:rPr>
        <w:t> </w:t>
      </w:r>
      <w:r w:rsidRPr="001C57E0">
        <w:rPr>
          <w:rFonts w:asciiTheme="majorHAnsi" w:hAnsiTheme="majorHAnsi" w:cstheme="majorHAnsi"/>
          <w:b/>
          <w:bCs/>
          <w:sz w:val="24"/>
          <w:szCs w:val="24"/>
        </w:rPr>
        <w:tab/>
        <w:t>Art. 3º.</w:t>
      </w:r>
      <w:r w:rsidR="00A64F85">
        <w:rPr>
          <w:rFonts w:asciiTheme="majorHAnsi" w:hAnsiTheme="majorHAnsi" w:cstheme="majorHAnsi"/>
          <w:bCs/>
          <w:sz w:val="24"/>
          <w:szCs w:val="24"/>
        </w:rPr>
        <w:t xml:space="preserve"> </w:t>
      </w:r>
      <w:r w:rsidRPr="001C57E0">
        <w:rPr>
          <w:rFonts w:asciiTheme="majorHAnsi" w:hAnsiTheme="majorHAnsi" w:cstheme="majorHAnsi"/>
          <w:sz w:val="24"/>
          <w:szCs w:val="24"/>
        </w:rPr>
        <w:t>O Plenário é o órgão deliberativo e soberano da Câmara Municipal, constituído pela reunião dos vereadores em exercício, em local, dia, forma e número estabelecidos na Lei Orgânica do Município e no Regimento Interno.</w:t>
      </w:r>
    </w:p>
    <w:p w:rsidR="00012AC5" w:rsidRDefault="00012AC5" w:rsidP="001C57E0">
      <w:pPr>
        <w:jc w:val="center"/>
        <w:rPr>
          <w:rFonts w:asciiTheme="majorHAnsi" w:hAnsiTheme="majorHAnsi" w:cstheme="majorHAnsi"/>
          <w:b/>
          <w:sz w:val="24"/>
          <w:szCs w:val="24"/>
        </w:rPr>
      </w:pPr>
    </w:p>
    <w:p w:rsidR="001C57E0" w:rsidRPr="001C57E0" w:rsidRDefault="001C57E0" w:rsidP="00255BAC">
      <w:pPr>
        <w:spacing w:after="0" w:line="240" w:lineRule="auto"/>
        <w:contextualSpacing/>
        <w:rPr>
          <w:rFonts w:asciiTheme="majorHAnsi" w:hAnsiTheme="majorHAnsi" w:cstheme="majorHAnsi"/>
          <w:b/>
          <w:sz w:val="24"/>
          <w:szCs w:val="24"/>
        </w:rPr>
      </w:pPr>
    </w:p>
    <w:p w:rsidR="001C57E0" w:rsidRPr="001C57E0" w:rsidRDefault="005F282A" w:rsidP="001C57E0">
      <w:pPr>
        <w:jc w:val="center"/>
        <w:rPr>
          <w:rFonts w:asciiTheme="majorHAnsi" w:hAnsiTheme="majorHAnsi" w:cstheme="majorHAnsi"/>
          <w:b/>
          <w:sz w:val="24"/>
          <w:szCs w:val="24"/>
        </w:rPr>
      </w:pPr>
      <w:r>
        <w:rPr>
          <w:rFonts w:asciiTheme="majorHAnsi" w:hAnsiTheme="majorHAnsi" w:cstheme="majorHAnsi"/>
          <w:b/>
          <w:sz w:val="24"/>
          <w:szCs w:val="24"/>
        </w:rPr>
        <w:lastRenderedPageBreak/>
        <w:t>CAPÍTULO IV</w:t>
      </w:r>
    </w:p>
    <w:p w:rsidR="001C57E0" w:rsidRPr="00B76C69" w:rsidRDefault="001C57E0" w:rsidP="001C57E0">
      <w:pPr>
        <w:jc w:val="center"/>
        <w:rPr>
          <w:rFonts w:asciiTheme="majorHAnsi" w:hAnsiTheme="majorHAnsi" w:cstheme="majorHAnsi"/>
          <w:b/>
          <w:bCs/>
          <w:caps/>
          <w:sz w:val="24"/>
          <w:szCs w:val="24"/>
        </w:rPr>
      </w:pPr>
      <w:r w:rsidRPr="00B76C69">
        <w:rPr>
          <w:rFonts w:asciiTheme="majorHAnsi" w:hAnsiTheme="majorHAnsi" w:cstheme="majorHAnsi"/>
          <w:b/>
          <w:bCs/>
          <w:caps/>
          <w:sz w:val="24"/>
          <w:szCs w:val="24"/>
        </w:rPr>
        <w:t>Da Mesa Diretora</w:t>
      </w:r>
    </w:p>
    <w:p w:rsidR="001C57E0" w:rsidRDefault="001C57E0" w:rsidP="001C57E0">
      <w:pPr>
        <w:jc w:val="both"/>
        <w:rPr>
          <w:rFonts w:asciiTheme="majorHAnsi" w:hAnsiTheme="majorHAnsi" w:cstheme="majorHAnsi"/>
          <w:sz w:val="24"/>
          <w:szCs w:val="24"/>
        </w:rPr>
      </w:pPr>
      <w:r w:rsidRPr="001C57E0">
        <w:rPr>
          <w:rFonts w:asciiTheme="majorHAnsi" w:hAnsiTheme="majorHAnsi" w:cstheme="majorHAnsi"/>
          <w:bCs/>
          <w:sz w:val="24"/>
          <w:szCs w:val="24"/>
        </w:rPr>
        <w:tab/>
      </w:r>
      <w:r w:rsidR="005F282A">
        <w:rPr>
          <w:rFonts w:asciiTheme="majorHAnsi" w:hAnsiTheme="majorHAnsi" w:cstheme="majorHAnsi"/>
          <w:b/>
          <w:bCs/>
          <w:sz w:val="24"/>
          <w:szCs w:val="24"/>
        </w:rPr>
        <w:t>Art. 4</w:t>
      </w:r>
      <w:r w:rsidRPr="001C57E0">
        <w:rPr>
          <w:rFonts w:asciiTheme="majorHAnsi" w:hAnsiTheme="majorHAnsi" w:cstheme="majorHAnsi"/>
          <w:b/>
          <w:bCs/>
          <w:sz w:val="24"/>
          <w:szCs w:val="24"/>
        </w:rPr>
        <w:t>º.</w:t>
      </w:r>
      <w:r w:rsidR="001F4626">
        <w:rPr>
          <w:rFonts w:asciiTheme="majorHAnsi" w:hAnsiTheme="majorHAnsi" w:cstheme="majorHAnsi"/>
          <w:bCs/>
          <w:sz w:val="24"/>
          <w:szCs w:val="24"/>
        </w:rPr>
        <w:t xml:space="preserve"> </w:t>
      </w:r>
      <w:r w:rsidRPr="001C57E0">
        <w:rPr>
          <w:rFonts w:asciiTheme="majorHAnsi" w:hAnsiTheme="majorHAnsi" w:cstheme="majorHAnsi"/>
          <w:sz w:val="24"/>
          <w:szCs w:val="24"/>
        </w:rPr>
        <w:t>A Mesa Diretora é o órgão dirigente de todos os trabalhos Legislativos e Administrativos da Câmara Municipal, sendo de competência do Presidente a direção, execução e disciplina, de acordo as atribuições estabelecidas na Lei Orgânica do Município e Regimento Interno da Câmara Municipal.</w:t>
      </w:r>
    </w:p>
    <w:p w:rsidR="00525746" w:rsidRDefault="00525746" w:rsidP="00255BAC">
      <w:pPr>
        <w:ind w:firstLine="708"/>
        <w:jc w:val="both"/>
        <w:rPr>
          <w:rFonts w:asciiTheme="majorHAnsi" w:hAnsiTheme="majorHAnsi" w:cstheme="majorHAnsi"/>
          <w:sz w:val="24"/>
          <w:szCs w:val="24"/>
        </w:rPr>
      </w:pPr>
      <w:r>
        <w:rPr>
          <w:rFonts w:asciiTheme="majorHAnsi" w:hAnsiTheme="majorHAnsi" w:cstheme="majorHAnsi"/>
          <w:b/>
          <w:bCs/>
          <w:sz w:val="24"/>
          <w:szCs w:val="24"/>
        </w:rPr>
        <w:t>Parágrafo único</w:t>
      </w:r>
      <w:r w:rsidRPr="001C57E0">
        <w:rPr>
          <w:rFonts w:asciiTheme="majorHAnsi" w:hAnsiTheme="majorHAnsi" w:cstheme="majorHAnsi"/>
          <w:b/>
          <w:bCs/>
          <w:sz w:val="24"/>
          <w:szCs w:val="24"/>
        </w:rPr>
        <w:t>.</w:t>
      </w:r>
      <w:r>
        <w:rPr>
          <w:rFonts w:asciiTheme="majorHAnsi" w:hAnsiTheme="majorHAnsi" w:cstheme="majorHAnsi"/>
          <w:bCs/>
          <w:sz w:val="24"/>
          <w:szCs w:val="24"/>
        </w:rPr>
        <w:t xml:space="preserve"> </w:t>
      </w:r>
      <w:r w:rsidRPr="001C57E0">
        <w:rPr>
          <w:rFonts w:asciiTheme="majorHAnsi" w:hAnsiTheme="majorHAnsi" w:cstheme="majorHAnsi"/>
          <w:sz w:val="24"/>
          <w:szCs w:val="24"/>
        </w:rPr>
        <w:t xml:space="preserve">São atribuições da </w:t>
      </w:r>
      <w:r>
        <w:rPr>
          <w:rFonts w:asciiTheme="majorHAnsi" w:hAnsiTheme="majorHAnsi" w:cstheme="majorHAnsi"/>
          <w:sz w:val="24"/>
          <w:szCs w:val="24"/>
        </w:rPr>
        <w:t>Mesa Diretora</w:t>
      </w:r>
      <w:r w:rsidRPr="001C57E0">
        <w:rPr>
          <w:rFonts w:asciiTheme="majorHAnsi" w:hAnsiTheme="majorHAnsi" w:cstheme="majorHAnsi"/>
          <w:sz w:val="24"/>
          <w:szCs w:val="24"/>
        </w:rPr>
        <w:t xml:space="preserve"> aquelas definidas na Lei Orgânica do Município e no Regimento Interno da Câmara Municipal de </w:t>
      </w:r>
      <w:r w:rsidR="00370B91">
        <w:rPr>
          <w:rFonts w:asciiTheme="majorHAnsi" w:hAnsiTheme="majorHAnsi" w:cstheme="majorHAnsi"/>
          <w:sz w:val="24"/>
          <w:szCs w:val="24"/>
        </w:rPr>
        <w:t>Touros</w:t>
      </w:r>
      <w:r w:rsidR="00F02483">
        <w:rPr>
          <w:rFonts w:asciiTheme="majorHAnsi" w:hAnsiTheme="majorHAnsi" w:cstheme="majorHAnsi"/>
          <w:sz w:val="24"/>
          <w:szCs w:val="24"/>
        </w:rPr>
        <w:t xml:space="preserve">/RN, onde a referida Mesa é composta pelo Presidente, Vice-presidente, 1º Secretario e 2º Secretario, onde cada membro terá </w:t>
      </w:r>
      <w:r w:rsidR="00EC3D1D">
        <w:rPr>
          <w:rFonts w:asciiTheme="majorHAnsi" w:hAnsiTheme="majorHAnsi" w:cstheme="majorHAnsi"/>
          <w:sz w:val="24"/>
          <w:szCs w:val="24"/>
        </w:rPr>
        <w:t>chefia</w:t>
      </w:r>
      <w:r w:rsidR="00F02483">
        <w:rPr>
          <w:rFonts w:asciiTheme="majorHAnsi" w:hAnsiTheme="majorHAnsi" w:cstheme="majorHAnsi"/>
          <w:sz w:val="24"/>
          <w:szCs w:val="24"/>
        </w:rPr>
        <w:t xml:space="preserve"> individual </w:t>
      </w:r>
      <w:r w:rsidR="00EC3D1D">
        <w:rPr>
          <w:rFonts w:asciiTheme="majorHAnsi" w:hAnsiTheme="majorHAnsi" w:cstheme="majorHAnsi"/>
          <w:sz w:val="24"/>
          <w:szCs w:val="24"/>
        </w:rPr>
        <w:t xml:space="preserve">de um servidor </w:t>
      </w:r>
      <w:r w:rsidR="00F02483">
        <w:rPr>
          <w:rFonts w:asciiTheme="majorHAnsi" w:hAnsiTheme="majorHAnsi" w:cstheme="majorHAnsi"/>
          <w:sz w:val="24"/>
          <w:szCs w:val="24"/>
        </w:rPr>
        <w:t>para melhor desempenhar suas funções no cargo que exercer no período da legislatura.</w:t>
      </w:r>
    </w:p>
    <w:p w:rsidR="00462031" w:rsidRDefault="00462031" w:rsidP="00462031">
      <w:pPr>
        <w:jc w:val="center"/>
        <w:rPr>
          <w:rFonts w:asciiTheme="majorHAnsi" w:hAnsiTheme="majorHAnsi" w:cstheme="majorHAnsi"/>
          <w:b/>
          <w:bCs/>
          <w:caps/>
          <w:sz w:val="24"/>
          <w:szCs w:val="24"/>
        </w:rPr>
      </w:pPr>
      <w:r>
        <w:rPr>
          <w:rFonts w:asciiTheme="majorHAnsi" w:hAnsiTheme="majorHAnsi" w:cstheme="majorHAnsi"/>
          <w:b/>
          <w:bCs/>
          <w:caps/>
          <w:sz w:val="24"/>
          <w:szCs w:val="24"/>
        </w:rPr>
        <w:t>seção I</w:t>
      </w:r>
    </w:p>
    <w:p w:rsidR="00462031" w:rsidRPr="00462031" w:rsidRDefault="00462031" w:rsidP="00462031">
      <w:pPr>
        <w:jc w:val="center"/>
        <w:rPr>
          <w:rFonts w:asciiTheme="majorHAnsi" w:hAnsiTheme="majorHAnsi" w:cstheme="majorHAnsi"/>
          <w:b/>
          <w:bCs/>
          <w:caps/>
          <w:sz w:val="24"/>
          <w:szCs w:val="24"/>
        </w:rPr>
      </w:pPr>
      <w:r w:rsidRPr="00462031">
        <w:rPr>
          <w:rFonts w:asciiTheme="majorHAnsi" w:hAnsiTheme="majorHAnsi" w:cstheme="majorHAnsi"/>
          <w:b/>
          <w:caps/>
          <w:sz w:val="24"/>
          <w:szCs w:val="24"/>
        </w:rPr>
        <w:t>Da Chefia de Gabinete e da Coordenação Legislativa da Mesa Diretora</w:t>
      </w:r>
    </w:p>
    <w:p w:rsidR="00462031" w:rsidRPr="00462031" w:rsidRDefault="00462031" w:rsidP="00462031">
      <w:pPr>
        <w:ind w:firstLine="708"/>
        <w:jc w:val="both"/>
        <w:rPr>
          <w:rFonts w:asciiTheme="majorHAnsi" w:hAnsiTheme="majorHAnsi" w:cstheme="majorHAnsi"/>
          <w:sz w:val="24"/>
          <w:szCs w:val="24"/>
        </w:rPr>
      </w:pPr>
      <w:r>
        <w:rPr>
          <w:rStyle w:val="Forte"/>
          <w:rFonts w:asciiTheme="majorHAnsi" w:hAnsiTheme="majorHAnsi" w:cstheme="majorHAnsi"/>
          <w:sz w:val="24"/>
          <w:szCs w:val="24"/>
        </w:rPr>
        <w:t>Art. 5º</w:t>
      </w:r>
      <w:r w:rsidRPr="00462031">
        <w:rPr>
          <w:rStyle w:val="Forte"/>
          <w:rFonts w:asciiTheme="majorHAnsi" w:hAnsiTheme="majorHAnsi" w:cstheme="majorHAnsi"/>
          <w:sz w:val="24"/>
          <w:szCs w:val="24"/>
        </w:rPr>
        <w:t>.</w:t>
      </w:r>
      <w:r w:rsidRPr="00462031">
        <w:rPr>
          <w:rFonts w:asciiTheme="majorHAnsi" w:hAnsiTheme="majorHAnsi" w:cstheme="majorHAnsi"/>
          <w:sz w:val="24"/>
          <w:szCs w:val="24"/>
        </w:rPr>
        <w:t xml:space="preserve"> A Mesa Diretora contará com </w:t>
      </w:r>
      <w:r w:rsidRPr="00462031">
        <w:rPr>
          <w:rStyle w:val="Forte"/>
          <w:rFonts w:asciiTheme="majorHAnsi" w:hAnsiTheme="majorHAnsi" w:cstheme="majorHAnsi"/>
          <w:b w:val="0"/>
          <w:sz w:val="24"/>
          <w:szCs w:val="24"/>
        </w:rPr>
        <w:t>Chefe de Gabinete da Mesa Diretora</w:t>
      </w:r>
      <w:r w:rsidRPr="00462031">
        <w:rPr>
          <w:rFonts w:asciiTheme="majorHAnsi" w:hAnsiTheme="majorHAnsi" w:cstheme="majorHAnsi"/>
          <w:sz w:val="24"/>
          <w:szCs w:val="24"/>
        </w:rPr>
        <w:t xml:space="preserve"> e </w:t>
      </w:r>
      <w:r w:rsidRPr="00462031">
        <w:rPr>
          <w:rStyle w:val="Forte"/>
          <w:rFonts w:asciiTheme="majorHAnsi" w:hAnsiTheme="majorHAnsi" w:cstheme="majorHAnsi"/>
          <w:b w:val="0"/>
          <w:sz w:val="24"/>
          <w:szCs w:val="24"/>
        </w:rPr>
        <w:t>Coordenador Legislativo da Mesa Diretora</w:t>
      </w:r>
      <w:r w:rsidRPr="00462031">
        <w:rPr>
          <w:rFonts w:asciiTheme="majorHAnsi" w:hAnsiTheme="majorHAnsi" w:cstheme="majorHAnsi"/>
          <w:sz w:val="24"/>
          <w:szCs w:val="24"/>
        </w:rPr>
        <w:t>, cargos de provimento em comissão, de livre nomeação e exoneração, destinados ao apoio direto às atividades administrativas, institucionais e legislativas da Mesa.</w:t>
      </w:r>
    </w:p>
    <w:p w:rsidR="00462031" w:rsidRPr="00462031" w:rsidRDefault="00462031" w:rsidP="00462031">
      <w:pPr>
        <w:pStyle w:val="Ttulo3"/>
        <w:ind w:firstLine="709"/>
        <w:jc w:val="both"/>
        <w:rPr>
          <w:rFonts w:asciiTheme="majorHAnsi" w:hAnsiTheme="majorHAnsi" w:cstheme="majorHAnsi"/>
          <w:sz w:val="24"/>
          <w:szCs w:val="24"/>
        </w:rPr>
      </w:pPr>
      <w:r>
        <w:rPr>
          <w:rStyle w:val="Forte"/>
          <w:rFonts w:asciiTheme="majorHAnsi" w:hAnsiTheme="majorHAnsi" w:cstheme="majorHAnsi"/>
          <w:b/>
          <w:bCs/>
          <w:sz w:val="24"/>
          <w:szCs w:val="24"/>
        </w:rPr>
        <w:t>Art. 6º</w:t>
      </w:r>
      <w:r w:rsidRPr="00462031">
        <w:rPr>
          <w:rStyle w:val="Forte"/>
          <w:rFonts w:asciiTheme="majorHAnsi" w:hAnsiTheme="majorHAnsi" w:cstheme="majorHAnsi"/>
          <w:bCs/>
          <w:sz w:val="24"/>
          <w:szCs w:val="24"/>
        </w:rPr>
        <w:t>. São atribuições do Chefe de Gabinete da Mesa Diretora:</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I – Coordenar, supervisionar e executar as atividades administrativas e institucionais da Mesa Diretora;</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II – Assessorar diretamente o Presidente e os demais membros da Mesa Diretora no exercício de suas atribuições regimentais;</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III – Organizar, controlar e acompanhar a agenda oficial da Mesa Diretora e de seus membros, no âmbito institucional;</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IV – Promover a articulação entre a Mesa Diretora, as Diretorias, Divisões, Comissões e demais setores da Câmara Municipal;</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V – Receber, analisar, distribuir e acompanhar expedientes administrativos e institucionais destinados à Mesa Diretora;</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VI – Supervisionar os servidores vinculados à Mesa Diretora, quando houver, zelando pelo cumprimento das normas administrativas e regimentais;</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VII – Controlar a frequência dos servidores vinculados à Mesa Diretora, encaminhando as informações à Chefia Administrativa da Câmara, nos termos desta Resolução;</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VIII – Coordenar o atendimento institucional, autoridades, parlamentares, servidores e o público em geral, quando relacionado às atividades da Mesa Diretora;</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lastRenderedPageBreak/>
        <w:t>IX – Auxiliar na elaboração de atos da Mesa Diretora, tais como resoluções, portarias, ordens de serviço e comunicações oficiais;</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X – Zelar pela observância dos princípios da legalidade, impessoalidade, moralidade, publicidade e eficiência no âmbito da Mesa Diretora;</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XI – Executar outras atividades correlatas que lhe forem atribuídas pela Mesa Diretora ou pelo Presidente da Câmara, compatíveis com a natureza do cargo.</w:t>
      </w:r>
    </w:p>
    <w:p w:rsidR="00462031" w:rsidRPr="00462031" w:rsidRDefault="00462031" w:rsidP="00462031">
      <w:pPr>
        <w:pStyle w:val="Ttulo3"/>
        <w:ind w:firstLine="709"/>
        <w:jc w:val="both"/>
        <w:rPr>
          <w:rFonts w:asciiTheme="majorHAnsi" w:hAnsiTheme="majorHAnsi" w:cstheme="majorHAnsi"/>
          <w:sz w:val="24"/>
          <w:szCs w:val="24"/>
        </w:rPr>
      </w:pPr>
      <w:r>
        <w:rPr>
          <w:rStyle w:val="Forte"/>
          <w:rFonts w:asciiTheme="majorHAnsi" w:hAnsiTheme="majorHAnsi" w:cstheme="majorHAnsi"/>
          <w:b/>
          <w:bCs/>
          <w:sz w:val="24"/>
          <w:szCs w:val="24"/>
        </w:rPr>
        <w:t>Art. 7º</w:t>
      </w:r>
      <w:r w:rsidRPr="00462031">
        <w:rPr>
          <w:rStyle w:val="Forte"/>
          <w:rFonts w:asciiTheme="majorHAnsi" w:hAnsiTheme="majorHAnsi" w:cstheme="majorHAnsi"/>
          <w:bCs/>
          <w:sz w:val="24"/>
          <w:szCs w:val="24"/>
        </w:rPr>
        <w:t>. São atribuições do Coordenador Legislativo da Mesa Diretora:</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I – Assessorar tecnicamente a Mesa Diretora nos assuntos relacionados ao processo legislativo;</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II – Coordenar e acompanhar a tramitação das proposições legislativas de iniciativa da Mesa Diretora;</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III – Auxiliar na elaboração, revisão e adequação técnica de projetos de resolução, projetos de lei, emendas, requerimentos e demais atos legislativos de competência da Mesa Diretora;</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IV – Prestar suporte técnico-legislativo ao Presidente e aos demais membros da Mesa Diretora durante as sessões plenárias;</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V – Acompanhar prazos regimentais, votações, deliberações e atos decorrentes das decisões da Mesa Diretora;</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VI – Articular-se com a Diretoria Legislativa e suas divisões para garantir a regularidade e a legalidade do trâmite legislativo;</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VII – Auxiliar na organização da pauta das sessões plenárias, quando demandado pela Mesa Diretora;</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VIII – Prestar apoio técnico às Comissões quando a matéria envolver proposições de iniciativa da Mesa Diretora;</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IX – Manter atualizado o controle e o arquivo das proposições, atos e decisões da Mesa Diretora;</w:t>
      </w:r>
    </w:p>
    <w:p w:rsidR="00462031" w:rsidRPr="00462031" w:rsidRDefault="00462031" w:rsidP="00462031">
      <w:pPr>
        <w:pStyle w:val="NormalWeb"/>
        <w:jc w:val="both"/>
        <w:rPr>
          <w:rFonts w:asciiTheme="majorHAnsi" w:hAnsiTheme="majorHAnsi" w:cstheme="majorHAnsi"/>
        </w:rPr>
      </w:pPr>
      <w:r w:rsidRPr="00462031">
        <w:rPr>
          <w:rFonts w:asciiTheme="majorHAnsi" w:hAnsiTheme="majorHAnsi" w:cstheme="majorHAnsi"/>
        </w:rPr>
        <w:t>X – Executar outras atividades correlatas que lhe forem atribuídas pela Mesa Diretora ou pela Presidência, compatíveis com a natureza do cargo.</w:t>
      </w:r>
    </w:p>
    <w:p w:rsidR="00462031" w:rsidRPr="00462031" w:rsidRDefault="00462031" w:rsidP="00462031">
      <w:pPr>
        <w:ind w:firstLine="708"/>
        <w:jc w:val="both"/>
        <w:rPr>
          <w:rFonts w:asciiTheme="majorHAnsi" w:hAnsiTheme="majorHAnsi" w:cstheme="majorHAnsi"/>
          <w:sz w:val="24"/>
          <w:szCs w:val="24"/>
        </w:rPr>
      </w:pPr>
      <w:r>
        <w:rPr>
          <w:rStyle w:val="Forte"/>
          <w:rFonts w:asciiTheme="majorHAnsi" w:hAnsiTheme="majorHAnsi" w:cstheme="majorHAnsi"/>
          <w:sz w:val="24"/>
          <w:szCs w:val="24"/>
        </w:rPr>
        <w:t>Art. 8º</w:t>
      </w:r>
      <w:r w:rsidRPr="00462031">
        <w:rPr>
          <w:rStyle w:val="Forte"/>
          <w:rFonts w:asciiTheme="majorHAnsi" w:hAnsiTheme="majorHAnsi" w:cstheme="majorHAnsi"/>
          <w:sz w:val="24"/>
          <w:szCs w:val="24"/>
        </w:rPr>
        <w:t>.</w:t>
      </w:r>
      <w:r w:rsidRPr="00462031">
        <w:rPr>
          <w:rFonts w:asciiTheme="majorHAnsi" w:hAnsiTheme="majorHAnsi" w:cstheme="majorHAnsi"/>
          <w:sz w:val="24"/>
          <w:szCs w:val="24"/>
        </w:rPr>
        <w:t xml:space="preserve"> O Chefe de Gabinete da Mesa Diretora e o Coordenador Legislativo da Mesa Diretora estão subordinados diretamente à Mesa Diretora, sob a coordenação do Presidente da Câmara Municipal.</w:t>
      </w:r>
    </w:p>
    <w:p w:rsidR="00462031" w:rsidRPr="001C57E0" w:rsidRDefault="00462031" w:rsidP="00255BAC">
      <w:pPr>
        <w:ind w:firstLine="708"/>
        <w:jc w:val="both"/>
        <w:rPr>
          <w:rFonts w:asciiTheme="majorHAnsi" w:hAnsiTheme="majorHAnsi" w:cstheme="majorHAnsi"/>
          <w:sz w:val="24"/>
          <w:szCs w:val="24"/>
        </w:rPr>
      </w:pPr>
    </w:p>
    <w:p w:rsidR="001C57E0" w:rsidRPr="001C57E0" w:rsidRDefault="005F282A" w:rsidP="001C57E0">
      <w:pPr>
        <w:jc w:val="center"/>
        <w:rPr>
          <w:rFonts w:asciiTheme="majorHAnsi" w:hAnsiTheme="majorHAnsi" w:cstheme="majorHAnsi"/>
          <w:b/>
          <w:sz w:val="24"/>
          <w:szCs w:val="24"/>
        </w:rPr>
      </w:pPr>
      <w:r>
        <w:rPr>
          <w:rFonts w:asciiTheme="majorHAnsi" w:hAnsiTheme="majorHAnsi" w:cstheme="majorHAnsi"/>
          <w:b/>
          <w:sz w:val="24"/>
          <w:szCs w:val="24"/>
        </w:rPr>
        <w:t>CAPÍTULO V</w:t>
      </w:r>
    </w:p>
    <w:p w:rsidR="001C57E0" w:rsidRPr="00B76C69" w:rsidRDefault="001C57E0" w:rsidP="001C57E0">
      <w:pPr>
        <w:jc w:val="center"/>
        <w:rPr>
          <w:rFonts w:asciiTheme="majorHAnsi" w:hAnsiTheme="majorHAnsi" w:cstheme="majorHAnsi"/>
          <w:b/>
          <w:bCs/>
          <w:caps/>
          <w:sz w:val="24"/>
          <w:szCs w:val="24"/>
        </w:rPr>
      </w:pPr>
      <w:r w:rsidRPr="00B76C69">
        <w:rPr>
          <w:rFonts w:asciiTheme="majorHAnsi" w:hAnsiTheme="majorHAnsi" w:cstheme="majorHAnsi"/>
          <w:b/>
          <w:bCs/>
          <w:caps/>
          <w:sz w:val="24"/>
          <w:szCs w:val="24"/>
        </w:rPr>
        <w:t>Da Presidência</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bCs/>
          <w:sz w:val="24"/>
          <w:szCs w:val="24"/>
        </w:rPr>
        <w:lastRenderedPageBreak/>
        <w:tab/>
      </w:r>
      <w:r w:rsidR="00C51DE8">
        <w:rPr>
          <w:rFonts w:asciiTheme="majorHAnsi" w:hAnsiTheme="majorHAnsi" w:cstheme="majorHAnsi"/>
          <w:b/>
          <w:bCs/>
          <w:sz w:val="24"/>
          <w:szCs w:val="24"/>
        </w:rPr>
        <w:t>Art. 9</w:t>
      </w:r>
      <w:r w:rsidRPr="001C57E0">
        <w:rPr>
          <w:rFonts w:asciiTheme="majorHAnsi" w:hAnsiTheme="majorHAnsi" w:cstheme="majorHAnsi"/>
          <w:b/>
          <w:bCs/>
          <w:sz w:val="24"/>
          <w:szCs w:val="24"/>
        </w:rPr>
        <w:t>º.</w:t>
      </w:r>
      <w:r w:rsidR="00E63863">
        <w:rPr>
          <w:rFonts w:asciiTheme="majorHAnsi" w:hAnsiTheme="majorHAnsi" w:cstheme="majorHAnsi"/>
          <w:bCs/>
          <w:sz w:val="24"/>
          <w:szCs w:val="24"/>
        </w:rPr>
        <w:t xml:space="preserve"> </w:t>
      </w:r>
      <w:r w:rsidRPr="001C57E0">
        <w:rPr>
          <w:rFonts w:asciiTheme="majorHAnsi" w:hAnsiTheme="majorHAnsi" w:cstheme="majorHAnsi"/>
          <w:sz w:val="24"/>
          <w:szCs w:val="24"/>
        </w:rPr>
        <w:t>A Presidência é o órgão representativo da Câmara Municipal, responsável pela direção dos trabalhos institucionais e administrativos da Câmara Municipal.</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r>
      <w:r w:rsidR="005F5883">
        <w:rPr>
          <w:rFonts w:asciiTheme="majorHAnsi" w:hAnsiTheme="majorHAnsi" w:cstheme="majorHAnsi"/>
          <w:b/>
          <w:bCs/>
          <w:sz w:val="24"/>
          <w:szCs w:val="24"/>
        </w:rPr>
        <w:t>Parágrafo único</w:t>
      </w:r>
      <w:r w:rsidRPr="001C57E0">
        <w:rPr>
          <w:rFonts w:asciiTheme="majorHAnsi" w:hAnsiTheme="majorHAnsi" w:cstheme="majorHAnsi"/>
          <w:b/>
          <w:bCs/>
          <w:sz w:val="24"/>
          <w:szCs w:val="24"/>
        </w:rPr>
        <w:t>.</w:t>
      </w:r>
      <w:r w:rsidR="00E63863">
        <w:rPr>
          <w:rFonts w:asciiTheme="majorHAnsi" w:hAnsiTheme="majorHAnsi" w:cstheme="majorHAnsi"/>
          <w:bCs/>
          <w:sz w:val="24"/>
          <w:szCs w:val="24"/>
        </w:rPr>
        <w:t xml:space="preserve"> </w:t>
      </w:r>
      <w:r w:rsidRPr="001C57E0">
        <w:rPr>
          <w:rFonts w:asciiTheme="majorHAnsi" w:hAnsiTheme="majorHAnsi" w:cstheme="majorHAnsi"/>
          <w:sz w:val="24"/>
          <w:szCs w:val="24"/>
        </w:rPr>
        <w:t xml:space="preserve">São atribuições da Presidência da Câmara Municipal aquelas definidas na Lei Orgânica do Município e no Regimento Interno da Câmara Municipal de </w:t>
      </w:r>
      <w:r w:rsidR="00370B91">
        <w:rPr>
          <w:rFonts w:asciiTheme="majorHAnsi" w:hAnsiTheme="majorHAnsi" w:cstheme="majorHAnsi"/>
          <w:sz w:val="24"/>
          <w:szCs w:val="24"/>
        </w:rPr>
        <w:t>Touros</w:t>
      </w:r>
      <w:r w:rsidR="0025234B">
        <w:rPr>
          <w:rFonts w:asciiTheme="majorHAnsi" w:hAnsiTheme="majorHAnsi" w:cstheme="majorHAnsi"/>
          <w:sz w:val="24"/>
          <w:szCs w:val="24"/>
        </w:rPr>
        <w:t>/RN</w:t>
      </w:r>
      <w:r w:rsidRPr="001C57E0">
        <w:rPr>
          <w:rFonts w:asciiTheme="majorHAnsi" w:hAnsiTheme="majorHAnsi" w:cstheme="majorHAnsi"/>
          <w:sz w:val="24"/>
          <w:szCs w:val="24"/>
        </w:rPr>
        <w:t>.</w:t>
      </w:r>
    </w:p>
    <w:p w:rsidR="001C57E0" w:rsidRDefault="001C57E0" w:rsidP="001C57E0">
      <w:pPr>
        <w:jc w:val="both"/>
        <w:rPr>
          <w:rFonts w:asciiTheme="majorHAnsi" w:hAnsiTheme="majorHAnsi" w:cstheme="majorHAnsi"/>
          <w:sz w:val="24"/>
          <w:szCs w:val="24"/>
        </w:rPr>
      </w:pPr>
    </w:p>
    <w:p w:rsidR="005F282A" w:rsidRDefault="005F282A" w:rsidP="005F282A">
      <w:pPr>
        <w:jc w:val="center"/>
        <w:rPr>
          <w:rFonts w:asciiTheme="majorHAnsi" w:hAnsiTheme="majorHAnsi" w:cstheme="majorHAnsi"/>
          <w:b/>
          <w:sz w:val="24"/>
          <w:szCs w:val="24"/>
        </w:rPr>
      </w:pPr>
      <w:r>
        <w:rPr>
          <w:rFonts w:asciiTheme="majorHAnsi" w:hAnsiTheme="majorHAnsi" w:cstheme="majorHAnsi"/>
          <w:b/>
          <w:sz w:val="24"/>
          <w:szCs w:val="24"/>
        </w:rPr>
        <w:t>CAPÍTULO VI</w:t>
      </w:r>
    </w:p>
    <w:p w:rsidR="005F282A" w:rsidRPr="00B76C69" w:rsidRDefault="005F282A" w:rsidP="005F282A">
      <w:pPr>
        <w:jc w:val="center"/>
        <w:rPr>
          <w:rFonts w:asciiTheme="majorHAnsi" w:hAnsiTheme="majorHAnsi" w:cstheme="majorHAnsi"/>
          <w:b/>
          <w:caps/>
          <w:sz w:val="24"/>
          <w:szCs w:val="24"/>
        </w:rPr>
      </w:pPr>
      <w:r w:rsidRPr="00B76C69">
        <w:rPr>
          <w:rFonts w:asciiTheme="majorHAnsi" w:hAnsiTheme="majorHAnsi" w:cstheme="majorHAnsi"/>
          <w:b/>
          <w:caps/>
          <w:sz w:val="24"/>
          <w:szCs w:val="24"/>
        </w:rPr>
        <w:t>Dos Vereadores e Gabinetes</w:t>
      </w:r>
    </w:p>
    <w:p w:rsidR="005F282A" w:rsidRDefault="00C51DE8" w:rsidP="005F282A">
      <w:pPr>
        <w:jc w:val="both"/>
        <w:rPr>
          <w:rFonts w:asciiTheme="majorHAnsi" w:hAnsiTheme="majorHAnsi" w:cstheme="majorHAnsi"/>
          <w:sz w:val="24"/>
          <w:szCs w:val="24"/>
        </w:rPr>
      </w:pPr>
      <w:r>
        <w:rPr>
          <w:rFonts w:asciiTheme="majorHAnsi" w:hAnsiTheme="majorHAnsi" w:cstheme="majorHAnsi"/>
          <w:b/>
          <w:sz w:val="24"/>
          <w:szCs w:val="24"/>
        </w:rPr>
        <w:tab/>
        <w:t>Art. 10</w:t>
      </w:r>
      <w:r w:rsidR="005F282A">
        <w:rPr>
          <w:rFonts w:asciiTheme="majorHAnsi" w:hAnsiTheme="majorHAnsi" w:cstheme="majorHAnsi"/>
          <w:b/>
          <w:sz w:val="24"/>
          <w:szCs w:val="24"/>
        </w:rPr>
        <w:t xml:space="preserve">º. </w:t>
      </w:r>
      <w:r w:rsidR="005F282A">
        <w:rPr>
          <w:rFonts w:asciiTheme="majorHAnsi" w:hAnsiTheme="majorHAnsi" w:cstheme="majorHAnsi"/>
          <w:sz w:val="24"/>
          <w:szCs w:val="24"/>
        </w:rPr>
        <w:t>Os Vereadores são os agentes políticos escolhidos pelo voto popular, portanto fazem parte da estrutura administrativa desta Edilidade.</w:t>
      </w:r>
    </w:p>
    <w:p w:rsidR="005F282A" w:rsidRPr="00CC27A8" w:rsidRDefault="005F282A" w:rsidP="005F282A">
      <w:pPr>
        <w:tabs>
          <w:tab w:val="left" w:pos="709"/>
        </w:tabs>
        <w:spacing w:before="120" w:line="360" w:lineRule="auto"/>
        <w:jc w:val="both"/>
        <w:rPr>
          <w:rFonts w:asciiTheme="majorHAnsi" w:hAnsiTheme="majorHAnsi"/>
          <w:sz w:val="24"/>
          <w:szCs w:val="24"/>
        </w:rPr>
      </w:pPr>
      <w:r>
        <w:rPr>
          <w:rFonts w:asciiTheme="majorHAnsi" w:hAnsiTheme="majorHAnsi" w:cstheme="majorHAnsi"/>
          <w:sz w:val="24"/>
          <w:szCs w:val="24"/>
        </w:rPr>
        <w:tab/>
      </w:r>
      <w:r>
        <w:rPr>
          <w:rFonts w:asciiTheme="majorHAnsi" w:hAnsiTheme="majorHAnsi" w:cstheme="majorHAnsi"/>
          <w:b/>
          <w:sz w:val="24"/>
          <w:szCs w:val="24"/>
        </w:rPr>
        <w:t>Parágrafo único.</w:t>
      </w:r>
      <w:r w:rsidRPr="00CC27A8">
        <w:rPr>
          <w:rFonts w:asciiTheme="majorHAnsi" w:hAnsiTheme="majorHAnsi" w:cstheme="majorHAnsi"/>
          <w:sz w:val="24"/>
          <w:szCs w:val="24"/>
        </w:rPr>
        <w:t xml:space="preserve"> </w:t>
      </w:r>
      <w:r>
        <w:rPr>
          <w:rFonts w:asciiTheme="majorHAnsi" w:hAnsiTheme="majorHAnsi" w:cstheme="majorHAnsi"/>
          <w:sz w:val="24"/>
          <w:szCs w:val="24"/>
        </w:rPr>
        <w:t xml:space="preserve">Será de responsabilidade dos Vereadores o controle de frequência dos servidores que esteja </w:t>
      </w:r>
      <w:proofErr w:type="gramStart"/>
      <w:r>
        <w:rPr>
          <w:rFonts w:asciiTheme="majorHAnsi" w:hAnsiTheme="majorHAnsi" w:cstheme="majorHAnsi"/>
          <w:sz w:val="24"/>
          <w:szCs w:val="24"/>
        </w:rPr>
        <w:t>a</w:t>
      </w:r>
      <w:proofErr w:type="gramEnd"/>
      <w:r>
        <w:rPr>
          <w:rFonts w:asciiTheme="majorHAnsi" w:hAnsiTheme="majorHAnsi" w:cstheme="majorHAnsi"/>
          <w:sz w:val="24"/>
          <w:szCs w:val="24"/>
        </w:rPr>
        <w:t xml:space="preserve"> disposição de seus gabinetes</w:t>
      </w:r>
      <w:r w:rsidRPr="00CC27A8">
        <w:rPr>
          <w:rFonts w:asciiTheme="majorHAnsi" w:hAnsiTheme="majorHAnsi" w:cstheme="majorHAnsi"/>
          <w:sz w:val="24"/>
          <w:szCs w:val="24"/>
        </w:rPr>
        <w:t xml:space="preserve">, </w:t>
      </w:r>
      <w:r w:rsidRPr="00CC27A8">
        <w:rPr>
          <w:rFonts w:asciiTheme="majorHAnsi" w:hAnsiTheme="majorHAnsi"/>
          <w:sz w:val="24"/>
          <w:szCs w:val="24"/>
        </w:rPr>
        <w:t xml:space="preserve">mediante o acompanhamento das seguintes informações, lançadas no livro de ponto: </w:t>
      </w:r>
    </w:p>
    <w:p w:rsidR="005F282A" w:rsidRPr="00CC27A8" w:rsidRDefault="005F282A" w:rsidP="005F282A">
      <w:pPr>
        <w:tabs>
          <w:tab w:val="left" w:pos="2268"/>
        </w:tabs>
        <w:spacing w:before="120" w:line="360" w:lineRule="auto"/>
        <w:ind w:firstLine="1134"/>
        <w:jc w:val="both"/>
        <w:rPr>
          <w:rFonts w:asciiTheme="majorHAnsi" w:hAnsiTheme="majorHAnsi"/>
          <w:sz w:val="24"/>
          <w:szCs w:val="24"/>
        </w:rPr>
      </w:pPr>
      <w:r w:rsidRPr="00CC27A8">
        <w:rPr>
          <w:rFonts w:asciiTheme="majorHAnsi" w:hAnsiTheme="majorHAnsi"/>
          <w:sz w:val="24"/>
          <w:szCs w:val="24"/>
        </w:rPr>
        <w:t xml:space="preserve">I – Eventos relativos à folha de ponto; </w:t>
      </w:r>
    </w:p>
    <w:p w:rsidR="005F282A" w:rsidRPr="00CC27A8" w:rsidRDefault="005F282A" w:rsidP="005F282A">
      <w:pPr>
        <w:tabs>
          <w:tab w:val="left" w:pos="2268"/>
        </w:tabs>
        <w:spacing w:before="120" w:line="360" w:lineRule="auto"/>
        <w:ind w:firstLine="1134"/>
        <w:jc w:val="both"/>
        <w:rPr>
          <w:rFonts w:asciiTheme="majorHAnsi" w:hAnsiTheme="majorHAnsi"/>
          <w:sz w:val="24"/>
          <w:szCs w:val="24"/>
        </w:rPr>
      </w:pPr>
      <w:r w:rsidRPr="00CC27A8">
        <w:rPr>
          <w:rFonts w:asciiTheme="majorHAnsi" w:hAnsiTheme="majorHAnsi"/>
          <w:sz w:val="24"/>
          <w:szCs w:val="24"/>
        </w:rPr>
        <w:t>II – Registros dos horários de ingresso e saída dos servidores;</w:t>
      </w:r>
    </w:p>
    <w:p w:rsidR="005F282A" w:rsidRDefault="005F282A" w:rsidP="005F282A">
      <w:pPr>
        <w:ind w:firstLine="1134"/>
        <w:jc w:val="both"/>
        <w:rPr>
          <w:rFonts w:asciiTheme="majorHAnsi" w:hAnsiTheme="majorHAnsi"/>
          <w:sz w:val="24"/>
          <w:szCs w:val="24"/>
        </w:rPr>
      </w:pPr>
      <w:r w:rsidRPr="00CC27A8">
        <w:rPr>
          <w:rFonts w:asciiTheme="majorHAnsi" w:hAnsiTheme="majorHAnsi"/>
          <w:sz w:val="24"/>
          <w:szCs w:val="24"/>
        </w:rPr>
        <w:t xml:space="preserve">III - O controle de ingresso e saída dos </w:t>
      </w:r>
      <w:r>
        <w:rPr>
          <w:rFonts w:asciiTheme="majorHAnsi" w:hAnsiTheme="majorHAnsi"/>
          <w:sz w:val="24"/>
          <w:szCs w:val="24"/>
        </w:rPr>
        <w:t>servidores a disposição de cada gabinete</w:t>
      </w:r>
      <w:r w:rsidRPr="00CC27A8">
        <w:rPr>
          <w:rFonts w:asciiTheme="majorHAnsi" w:hAnsiTheme="majorHAnsi"/>
          <w:sz w:val="24"/>
          <w:szCs w:val="24"/>
        </w:rPr>
        <w:t>, serão registra</w:t>
      </w:r>
      <w:r>
        <w:rPr>
          <w:rFonts w:asciiTheme="majorHAnsi" w:hAnsiTheme="majorHAnsi"/>
          <w:sz w:val="24"/>
          <w:szCs w:val="24"/>
        </w:rPr>
        <w:t>dos em livro de ponto em separado dos demais funcionários da Edilidade, ao qual ficará na responsabilidade dos</w:t>
      </w:r>
      <w:r w:rsidRPr="00CC27A8">
        <w:rPr>
          <w:rFonts w:asciiTheme="majorHAnsi" w:hAnsiTheme="majorHAnsi"/>
          <w:sz w:val="24"/>
          <w:szCs w:val="24"/>
        </w:rPr>
        <w:t xml:space="preserve"> gabinete</w:t>
      </w:r>
      <w:r>
        <w:rPr>
          <w:rFonts w:asciiTheme="majorHAnsi" w:hAnsiTheme="majorHAnsi"/>
          <w:sz w:val="24"/>
          <w:szCs w:val="24"/>
        </w:rPr>
        <w:t>s o controle de frequência</w:t>
      </w:r>
      <w:r w:rsidRPr="00CC27A8">
        <w:rPr>
          <w:rFonts w:asciiTheme="majorHAnsi" w:hAnsiTheme="majorHAnsi"/>
          <w:sz w:val="24"/>
          <w:szCs w:val="24"/>
        </w:rPr>
        <w:t xml:space="preserve">, cujo </w:t>
      </w:r>
      <w:r>
        <w:rPr>
          <w:rFonts w:asciiTheme="majorHAnsi" w:hAnsiTheme="majorHAnsi"/>
          <w:sz w:val="24"/>
          <w:szCs w:val="24"/>
        </w:rPr>
        <w:t xml:space="preserve">cada vereador </w:t>
      </w:r>
      <w:r w:rsidRPr="00CC27A8">
        <w:rPr>
          <w:rFonts w:asciiTheme="majorHAnsi" w:hAnsiTheme="majorHAnsi"/>
          <w:sz w:val="24"/>
          <w:szCs w:val="24"/>
        </w:rPr>
        <w:t>será o seu chefe imed</w:t>
      </w:r>
      <w:r>
        <w:rPr>
          <w:rFonts w:asciiTheme="majorHAnsi" w:hAnsiTheme="majorHAnsi"/>
          <w:sz w:val="24"/>
          <w:szCs w:val="24"/>
        </w:rPr>
        <w:t>iato, cabendo-lhes</w:t>
      </w:r>
      <w:r w:rsidRPr="00CC27A8">
        <w:rPr>
          <w:rFonts w:asciiTheme="majorHAnsi" w:hAnsiTheme="majorHAnsi"/>
          <w:sz w:val="24"/>
          <w:szCs w:val="24"/>
        </w:rPr>
        <w:t>,</w:t>
      </w:r>
      <w:r>
        <w:rPr>
          <w:rFonts w:asciiTheme="majorHAnsi" w:hAnsiTheme="majorHAnsi"/>
          <w:sz w:val="24"/>
          <w:szCs w:val="24"/>
        </w:rPr>
        <w:t xml:space="preserve"> fornecer à Chefia Administrativa</w:t>
      </w:r>
      <w:r w:rsidRPr="00CC27A8">
        <w:rPr>
          <w:rFonts w:asciiTheme="majorHAnsi" w:hAnsiTheme="majorHAnsi"/>
          <w:sz w:val="24"/>
          <w:szCs w:val="24"/>
        </w:rPr>
        <w:t xml:space="preserve"> da Edilidade cópia da frequência mensal do</w:t>
      </w:r>
      <w:r>
        <w:rPr>
          <w:rFonts w:asciiTheme="majorHAnsi" w:hAnsiTheme="majorHAnsi"/>
          <w:sz w:val="24"/>
          <w:szCs w:val="24"/>
        </w:rPr>
        <w:t>s</w:t>
      </w:r>
      <w:r w:rsidRPr="00CC27A8">
        <w:rPr>
          <w:rFonts w:asciiTheme="majorHAnsi" w:hAnsiTheme="majorHAnsi"/>
          <w:sz w:val="24"/>
          <w:szCs w:val="24"/>
        </w:rPr>
        <w:t xml:space="preserve"> seu</w:t>
      </w:r>
      <w:r>
        <w:rPr>
          <w:rFonts w:asciiTheme="majorHAnsi" w:hAnsiTheme="majorHAnsi"/>
          <w:sz w:val="24"/>
          <w:szCs w:val="24"/>
        </w:rPr>
        <w:t>s</w:t>
      </w:r>
      <w:r w:rsidRPr="00CC27A8">
        <w:rPr>
          <w:rFonts w:asciiTheme="majorHAnsi" w:hAnsiTheme="majorHAnsi"/>
          <w:sz w:val="24"/>
          <w:szCs w:val="24"/>
        </w:rPr>
        <w:t xml:space="preserve"> assessor</w:t>
      </w:r>
      <w:r>
        <w:rPr>
          <w:rFonts w:asciiTheme="majorHAnsi" w:hAnsiTheme="majorHAnsi"/>
          <w:sz w:val="24"/>
          <w:szCs w:val="24"/>
        </w:rPr>
        <w:t>es</w:t>
      </w:r>
      <w:r w:rsidRPr="00CC27A8">
        <w:rPr>
          <w:rFonts w:asciiTheme="majorHAnsi" w:hAnsiTheme="majorHAnsi"/>
          <w:sz w:val="24"/>
          <w:szCs w:val="24"/>
        </w:rPr>
        <w:t>, para fins do controle de frequência.</w:t>
      </w:r>
    </w:p>
    <w:p w:rsidR="00151C3D" w:rsidRDefault="00151C3D" w:rsidP="005F282A">
      <w:pPr>
        <w:ind w:firstLine="1134"/>
        <w:jc w:val="both"/>
        <w:rPr>
          <w:rFonts w:asciiTheme="majorHAnsi" w:hAnsiTheme="majorHAnsi"/>
          <w:sz w:val="24"/>
          <w:szCs w:val="24"/>
        </w:rPr>
      </w:pPr>
    </w:p>
    <w:p w:rsidR="00151C3D" w:rsidRPr="006D18E7" w:rsidRDefault="00151C3D" w:rsidP="00151C3D">
      <w:pPr>
        <w:jc w:val="center"/>
        <w:rPr>
          <w:rFonts w:asciiTheme="majorHAnsi" w:hAnsiTheme="majorHAnsi" w:cstheme="majorHAnsi"/>
          <w:b/>
          <w:sz w:val="24"/>
          <w:szCs w:val="24"/>
        </w:rPr>
      </w:pPr>
      <w:r w:rsidRPr="006D18E7">
        <w:rPr>
          <w:rFonts w:asciiTheme="majorHAnsi" w:hAnsiTheme="majorHAnsi" w:cstheme="majorHAnsi"/>
          <w:b/>
          <w:sz w:val="24"/>
          <w:szCs w:val="24"/>
        </w:rPr>
        <w:t>SEÇÃO I</w:t>
      </w:r>
    </w:p>
    <w:p w:rsidR="00151C3D" w:rsidRPr="006D18E7" w:rsidRDefault="00151C3D" w:rsidP="00151C3D">
      <w:pPr>
        <w:jc w:val="center"/>
        <w:rPr>
          <w:rFonts w:asciiTheme="majorHAnsi" w:hAnsiTheme="majorHAnsi" w:cstheme="majorHAnsi"/>
          <w:b/>
          <w:caps/>
          <w:sz w:val="24"/>
          <w:szCs w:val="24"/>
        </w:rPr>
      </w:pPr>
      <w:r w:rsidRPr="006D18E7">
        <w:rPr>
          <w:rFonts w:asciiTheme="majorHAnsi" w:hAnsiTheme="majorHAnsi" w:cstheme="majorHAnsi"/>
          <w:b/>
          <w:caps/>
          <w:sz w:val="24"/>
          <w:szCs w:val="24"/>
        </w:rPr>
        <w:t xml:space="preserve">Dos Gabinetes </w:t>
      </w:r>
      <w:r w:rsidR="006D18E7">
        <w:rPr>
          <w:rFonts w:asciiTheme="majorHAnsi" w:hAnsiTheme="majorHAnsi" w:cstheme="majorHAnsi"/>
          <w:b/>
          <w:caps/>
          <w:sz w:val="24"/>
          <w:szCs w:val="24"/>
        </w:rPr>
        <w:t>Parlamentares, dA CHEFIA</w:t>
      </w:r>
      <w:r w:rsidRPr="006D18E7">
        <w:rPr>
          <w:rFonts w:asciiTheme="majorHAnsi" w:hAnsiTheme="majorHAnsi" w:cstheme="majorHAnsi"/>
          <w:b/>
          <w:caps/>
          <w:sz w:val="24"/>
          <w:szCs w:val="24"/>
        </w:rPr>
        <w:t xml:space="preserve"> de Gabinete e dos Assessores de Gabinete</w:t>
      </w:r>
    </w:p>
    <w:p w:rsidR="006D18E7" w:rsidRPr="006D18E7" w:rsidRDefault="00C51DE8" w:rsidP="00C51DE8">
      <w:pPr>
        <w:pStyle w:val="NormalWeb"/>
        <w:ind w:firstLine="708"/>
        <w:jc w:val="both"/>
        <w:rPr>
          <w:rFonts w:asciiTheme="majorHAnsi" w:hAnsiTheme="majorHAnsi" w:cstheme="majorHAnsi"/>
        </w:rPr>
      </w:pPr>
      <w:r>
        <w:rPr>
          <w:rStyle w:val="Forte"/>
          <w:rFonts w:asciiTheme="majorHAnsi" w:hAnsiTheme="majorHAnsi" w:cstheme="majorHAnsi"/>
        </w:rPr>
        <w:t>Art. 11</w:t>
      </w:r>
      <w:r w:rsidR="006D18E7">
        <w:rPr>
          <w:rStyle w:val="Forte"/>
          <w:rFonts w:asciiTheme="majorHAnsi" w:hAnsiTheme="majorHAnsi" w:cstheme="majorHAnsi"/>
        </w:rPr>
        <w:t>º</w:t>
      </w:r>
      <w:r w:rsidR="006D18E7" w:rsidRPr="006D18E7">
        <w:rPr>
          <w:rStyle w:val="Forte"/>
          <w:rFonts w:asciiTheme="majorHAnsi" w:hAnsiTheme="majorHAnsi" w:cstheme="majorHAnsi"/>
        </w:rPr>
        <w:t>.</w:t>
      </w:r>
      <w:r w:rsidR="006D18E7" w:rsidRPr="006D18E7">
        <w:rPr>
          <w:rFonts w:asciiTheme="majorHAnsi" w:hAnsiTheme="majorHAnsi" w:cstheme="majorHAnsi"/>
        </w:rPr>
        <w:t xml:space="preserve"> Os Gabinetes Parlamentares dos Vereadores constituem unidades de apoio direto ao exercício do mandato legislativo, sendo responsáveis pelo assessoramento político, administrativo, legislativo e institucional do parlamentar.</w:t>
      </w:r>
    </w:p>
    <w:p w:rsidR="006D18E7" w:rsidRDefault="00C51DE8" w:rsidP="00C51DE8">
      <w:pPr>
        <w:pStyle w:val="NormalWeb"/>
        <w:ind w:firstLine="708"/>
        <w:jc w:val="both"/>
        <w:rPr>
          <w:rFonts w:asciiTheme="majorHAnsi" w:hAnsiTheme="majorHAnsi" w:cstheme="majorHAnsi"/>
        </w:rPr>
      </w:pPr>
      <w:r>
        <w:rPr>
          <w:rStyle w:val="Forte"/>
          <w:rFonts w:asciiTheme="majorHAnsi" w:hAnsiTheme="majorHAnsi" w:cstheme="majorHAnsi"/>
        </w:rPr>
        <w:t>Art. 12</w:t>
      </w:r>
      <w:r w:rsidR="006D18E7">
        <w:rPr>
          <w:rStyle w:val="Forte"/>
          <w:rFonts w:asciiTheme="majorHAnsi" w:hAnsiTheme="majorHAnsi" w:cstheme="majorHAnsi"/>
        </w:rPr>
        <w:t>º</w:t>
      </w:r>
      <w:r w:rsidR="006D18E7" w:rsidRPr="006D18E7">
        <w:rPr>
          <w:rStyle w:val="Forte"/>
          <w:rFonts w:asciiTheme="majorHAnsi" w:hAnsiTheme="majorHAnsi" w:cstheme="majorHAnsi"/>
        </w:rPr>
        <w:t>.</w:t>
      </w:r>
      <w:r w:rsidR="006D18E7" w:rsidRPr="006D18E7">
        <w:rPr>
          <w:rFonts w:asciiTheme="majorHAnsi" w:hAnsiTheme="majorHAnsi" w:cstheme="majorHAnsi"/>
        </w:rPr>
        <w:t xml:space="preserve"> Cada Gabinete Parlamentar poderá contar com </w:t>
      </w:r>
      <w:r w:rsidR="006D18E7">
        <w:rPr>
          <w:rStyle w:val="Forte"/>
          <w:rFonts w:asciiTheme="majorHAnsi" w:hAnsiTheme="majorHAnsi" w:cstheme="majorHAnsi"/>
        </w:rPr>
        <w:t>Chefes</w:t>
      </w:r>
      <w:r w:rsidR="006D18E7" w:rsidRPr="006D18E7">
        <w:rPr>
          <w:rStyle w:val="Forte"/>
          <w:rFonts w:asciiTheme="majorHAnsi" w:hAnsiTheme="majorHAnsi" w:cstheme="majorHAnsi"/>
        </w:rPr>
        <w:t xml:space="preserve"> de Gabinete</w:t>
      </w:r>
      <w:r w:rsidR="006D18E7" w:rsidRPr="006D18E7">
        <w:rPr>
          <w:rFonts w:asciiTheme="majorHAnsi" w:hAnsiTheme="majorHAnsi" w:cstheme="majorHAnsi"/>
        </w:rPr>
        <w:t xml:space="preserve"> e </w:t>
      </w:r>
      <w:r w:rsidR="006D18E7" w:rsidRPr="006D18E7">
        <w:rPr>
          <w:rStyle w:val="Forte"/>
          <w:rFonts w:asciiTheme="majorHAnsi" w:hAnsiTheme="majorHAnsi" w:cstheme="majorHAnsi"/>
        </w:rPr>
        <w:t>Assessores de Gabinete</w:t>
      </w:r>
      <w:r w:rsidR="006D18E7" w:rsidRPr="006D18E7">
        <w:rPr>
          <w:rFonts w:asciiTheme="majorHAnsi" w:hAnsiTheme="majorHAnsi" w:cstheme="majorHAnsi"/>
        </w:rPr>
        <w:t>, cargos de provimento em comissão, de livre nomeação e exoneração do respectivo Vereador</w:t>
      </w:r>
      <w:r w:rsidR="006D18E7">
        <w:rPr>
          <w:rFonts w:asciiTheme="majorHAnsi" w:hAnsiTheme="majorHAnsi" w:cstheme="majorHAnsi"/>
        </w:rPr>
        <w:t>/Presidente</w:t>
      </w:r>
      <w:r w:rsidR="006D18E7" w:rsidRPr="006D18E7">
        <w:rPr>
          <w:rFonts w:asciiTheme="majorHAnsi" w:hAnsiTheme="majorHAnsi" w:cstheme="majorHAnsi"/>
        </w:rPr>
        <w:t>, observada a quantidade e a remuneração previstas nos Anexos desta Resolução.</w:t>
      </w:r>
    </w:p>
    <w:p w:rsidR="00C51DE8" w:rsidRDefault="00C51DE8" w:rsidP="00C51DE8">
      <w:pPr>
        <w:pStyle w:val="NormalWeb"/>
        <w:ind w:firstLine="708"/>
        <w:jc w:val="both"/>
        <w:rPr>
          <w:rFonts w:asciiTheme="majorHAnsi" w:hAnsiTheme="majorHAnsi" w:cstheme="majorHAnsi"/>
        </w:rPr>
      </w:pPr>
    </w:p>
    <w:p w:rsidR="00C51DE8" w:rsidRPr="006D18E7" w:rsidRDefault="00C51DE8" w:rsidP="00C51DE8">
      <w:pPr>
        <w:pStyle w:val="NormalWeb"/>
        <w:ind w:firstLine="708"/>
        <w:jc w:val="both"/>
        <w:rPr>
          <w:rFonts w:asciiTheme="majorHAnsi" w:hAnsiTheme="majorHAnsi" w:cstheme="majorHAnsi"/>
        </w:rPr>
      </w:pPr>
    </w:p>
    <w:p w:rsidR="006D18E7" w:rsidRPr="006D18E7" w:rsidRDefault="00C51DE8" w:rsidP="00C51DE8">
      <w:pPr>
        <w:spacing w:before="100" w:beforeAutospacing="1" w:after="100" w:afterAutospacing="1" w:line="240" w:lineRule="auto"/>
        <w:ind w:firstLine="708"/>
        <w:jc w:val="both"/>
        <w:outlineLvl w:val="2"/>
        <w:rPr>
          <w:rFonts w:asciiTheme="majorHAnsi" w:eastAsia="Times New Roman" w:hAnsiTheme="majorHAnsi" w:cstheme="majorHAnsi"/>
          <w:b/>
          <w:bCs/>
          <w:sz w:val="24"/>
          <w:szCs w:val="24"/>
          <w:lang w:eastAsia="pt-BR"/>
        </w:rPr>
      </w:pPr>
      <w:r>
        <w:rPr>
          <w:rFonts w:asciiTheme="majorHAnsi" w:eastAsia="Times New Roman" w:hAnsiTheme="majorHAnsi" w:cstheme="majorHAnsi"/>
          <w:b/>
          <w:bCs/>
          <w:sz w:val="24"/>
          <w:szCs w:val="24"/>
          <w:lang w:eastAsia="pt-BR"/>
        </w:rPr>
        <w:lastRenderedPageBreak/>
        <w:t>Art. 13</w:t>
      </w:r>
      <w:r w:rsidR="006D18E7">
        <w:rPr>
          <w:rFonts w:asciiTheme="majorHAnsi" w:eastAsia="Times New Roman" w:hAnsiTheme="majorHAnsi" w:cstheme="majorHAnsi"/>
          <w:b/>
          <w:bCs/>
          <w:sz w:val="24"/>
          <w:szCs w:val="24"/>
          <w:lang w:eastAsia="pt-BR"/>
        </w:rPr>
        <w:t>º. São atribuições do Chefe</w:t>
      </w:r>
      <w:r w:rsidR="006D18E7" w:rsidRPr="006D18E7">
        <w:rPr>
          <w:rFonts w:asciiTheme="majorHAnsi" w:eastAsia="Times New Roman" w:hAnsiTheme="majorHAnsi" w:cstheme="majorHAnsi"/>
          <w:b/>
          <w:bCs/>
          <w:sz w:val="24"/>
          <w:szCs w:val="24"/>
          <w:lang w:eastAsia="pt-BR"/>
        </w:rPr>
        <w:t xml:space="preserve"> de Gabinete:</w:t>
      </w:r>
    </w:p>
    <w:p w:rsidR="006D18E7" w:rsidRPr="006D18E7" w:rsidRDefault="006D18E7" w:rsidP="006D18E7">
      <w:pPr>
        <w:spacing w:before="100" w:beforeAutospacing="1" w:after="100" w:afterAutospacing="1" w:line="240" w:lineRule="auto"/>
        <w:jc w:val="both"/>
        <w:rPr>
          <w:rFonts w:asciiTheme="majorHAnsi" w:eastAsia="Times New Roman" w:hAnsiTheme="majorHAnsi" w:cstheme="majorHAnsi"/>
          <w:sz w:val="24"/>
          <w:szCs w:val="24"/>
          <w:lang w:eastAsia="pt-BR"/>
        </w:rPr>
      </w:pPr>
      <w:r>
        <w:rPr>
          <w:rFonts w:asciiTheme="majorHAnsi" w:eastAsia="Times New Roman" w:hAnsiTheme="majorHAnsi" w:cstheme="majorHAnsi"/>
          <w:sz w:val="24"/>
          <w:szCs w:val="24"/>
          <w:lang w:eastAsia="pt-BR"/>
        </w:rPr>
        <w:t>I – Chefiar, coordenar</w:t>
      </w:r>
      <w:r w:rsidRPr="006D18E7">
        <w:rPr>
          <w:rFonts w:asciiTheme="majorHAnsi" w:eastAsia="Times New Roman" w:hAnsiTheme="majorHAnsi" w:cstheme="majorHAnsi"/>
          <w:sz w:val="24"/>
          <w:szCs w:val="24"/>
          <w:lang w:eastAsia="pt-BR"/>
        </w:rPr>
        <w:t>, supervisionar e organizar as atividades administrativas, legislativas e institucionais do Gabinete Parlamentar;</w:t>
      </w:r>
    </w:p>
    <w:p w:rsidR="006D18E7" w:rsidRPr="006D18E7" w:rsidRDefault="006D18E7" w:rsidP="006D18E7">
      <w:pPr>
        <w:spacing w:before="100" w:beforeAutospacing="1" w:after="100" w:afterAutospacing="1" w:line="240" w:lineRule="auto"/>
        <w:jc w:val="both"/>
        <w:rPr>
          <w:rFonts w:asciiTheme="majorHAnsi" w:eastAsia="Times New Roman" w:hAnsiTheme="majorHAnsi" w:cstheme="majorHAnsi"/>
          <w:sz w:val="24"/>
          <w:szCs w:val="24"/>
          <w:lang w:eastAsia="pt-BR"/>
        </w:rPr>
      </w:pPr>
      <w:r w:rsidRPr="006D18E7">
        <w:rPr>
          <w:rFonts w:asciiTheme="majorHAnsi" w:eastAsia="Times New Roman" w:hAnsiTheme="majorHAnsi" w:cstheme="majorHAnsi"/>
          <w:sz w:val="24"/>
          <w:szCs w:val="24"/>
          <w:lang w:eastAsia="pt-BR"/>
        </w:rPr>
        <w:t>II – Planejar, distribuir e acompanhar as atividades desempenhadas pelos Assessores de Gabinete;</w:t>
      </w:r>
    </w:p>
    <w:p w:rsidR="006D18E7" w:rsidRPr="006D18E7" w:rsidRDefault="006D18E7" w:rsidP="006D18E7">
      <w:pPr>
        <w:spacing w:before="100" w:beforeAutospacing="1" w:after="100" w:afterAutospacing="1" w:line="240" w:lineRule="auto"/>
        <w:jc w:val="both"/>
        <w:rPr>
          <w:rFonts w:asciiTheme="majorHAnsi" w:eastAsia="Times New Roman" w:hAnsiTheme="majorHAnsi" w:cstheme="majorHAnsi"/>
          <w:sz w:val="24"/>
          <w:szCs w:val="24"/>
          <w:lang w:eastAsia="pt-BR"/>
        </w:rPr>
      </w:pPr>
      <w:r w:rsidRPr="006D18E7">
        <w:rPr>
          <w:rFonts w:asciiTheme="majorHAnsi" w:eastAsia="Times New Roman" w:hAnsiTheme="majorHAnsi" w:cstheme="majorHAnsi"/>
          <w:sz w:val="24"/>
          <w:szCs w:val="24"/>
          <w:lang w:eastAsia="pt-BR"/>
        </w:rPr>
        <w:t>III – Assessorar diretamente o Vereador na condução do mandato, no planejamento de ações parlamentares e no acompanhamento de demandas políticas e institucionais;</w:t>
      </w:r>
    </w:p>
    <w:p w:rsidR="006D18E7" w:rsidRPr="006D18E7" w:rsidRDefault="006D18E7" w:rsidP="006D18E7">
      <w:pPr>
        <w:spacing w:before="100" w:beforeAutospacing="1" w:after="100" w:afterAutospacing="1" w:line="240" w:lineRule="auto"/>
        <w:jc w:val="both"/>
        <w:rPr>
          <w:rFonts w:asciiTheme="majorHAnsi" w:eastAsia="Times New Roman" w:hAnsiTheme="majorHAnsi" w:cstheme="majorHAnsi"/>
          <w:sz w:val="24"/>
          <w:szCs w:val="24"/>
          <w:lang w:eastAsia="pt-BR"/>
        </w:rPr>
      </w:pPr>
      <w:r w:rsidRPr="006D18E7">
        <w:rPr>
          <w:rFonts w:asciiTheme="majorHAnsi" w:eastAsia="Times New Roman" w:hAnsiTheme="majorHAnsi" w:cstheme="majorHAnsi"/>
          <w:sz w:val="24"/>
          <w:szCs w:val="24"/>
          <w:lang w:eastAsia="pt-BR"/>
        </w:rPr>
        <w:t>IV – Controlar a frequência e a assiduidade dos servidores lotados no Gabinete, nos termos desta Resolução, encaminhando mensalmente as informações à Chefia Administrativa da Câmara;</w:t>
      </w:r>
    </w:p>
    <w:p w:rsidR="006D18E7" w:rsidRPr="006D18E7" w:rsidRDefault="006D18E7" w:rsidP="006D18E7">
      <w:pPr>
        <w:spacing w:before="100" w:beforeAutospacing="1" w:after="100" w:afterAutospacing="1" w:line="240" w:lineRule="auto"/>
        <w:jc w:val="both"/>
        <w:rPr>
          <w:rFonts w:asciiTheme="majorHAnsi" w:eastAsia="Times New Roman" w:hAnsiTheme="majorHAnsi" w:cstheme="majorHAnsi"/>
          <w:sz w:val="24"/>
          <w:szCs w:val="24"/>
          <w:lang w:eastAsia="pt-BR"/>
        </w:rPr>
      </w:pPr>
      <w:r w:rsidRPr="006D18E7">
        <w:rPr>
          <w:rFonts w:asciiTheme="majorHAnsi" w:eastAsia="Times New Roman" w:hAnsiTheme="majorHAnsi" w:cstheme="majorHAnsi"/>
          <w:sz w:val="24"/>
          <w:szCs w:val="24"/>
          <w:lang w:eastAsia="pt-BR"/>
        </w:rPr>
        <w:t>V – Organizar a agenda oficial do Vereador, incluindo compromissos internos, externos, audiências, reuniões e eventos institucionais;</w:t>
      </w:r>
    </w:p>
    <w:p w:rsidR="006D18E7" w:rsidRPr="006D18E7" w:rsidRDefault="006D18E7" w:rsidP="006D18E7">
      <w:pPr>
        <w:spacing w:before="100" w:beforeAutospacing="1" w:after="100" w:afterAutospacing="1" w:line="240" w:lineRule="auto"/>
        <w:jc w:val="both"/>
        <w:rPr>
          <w:rFonts w:asciiTheme="majorHAnsi" w:eastAsia="Times New Roman" w:hAnsiTheme="majorHAnsi" w:cstheme="majorHAnsi"/>
          <w:sz w:val="24"/>
          <w:szCs w:val="24"/>
          <w:lang w:eastAsia="pt-BR"/>
        </w:rPr>
      </w:pPr>
      <w:r w:rsidRPr="006D18E7">
        <w:rPr>
          <w:rFonts w:asciiTheme="majorHAnsi" w:eastAsia="Times New Roman" w:hAnsiTheme="majorHAnsi" w:cstheme="majorHAnsi"/>
          <w:sz w:val="24"/>
          <w:szCs w:val="24"/>
          <w:lang w:eastAsia="pt-BR"/>
        </w:rPr>
        <w:t>VI – Acompanhar a tramitação de proposições legislativas de interesse do Vereador, mantendo-o informado quanto a prazos, deliberações e votações;</w:t>
      </w:r>
    </w:p>
    <w:p w:rsidR="006D18E7" w:rsidRPr="006D18E7" w:rsidRDefault="006D18E7" w:rsidP="006D18E7">
      <w:pPr>
        <w:spacing w:before="100" w:beforeAutospacing="1" w:after="100" w:afterAutospacing="1" w:line="240" w:lineRule="auto"/>
        <w:jc w:val="both"/>
        <w:rPr>
          <w:rFonts w:asciiTheme="majorHAnsi" w:eastAsia="Times New Roman" w:hAnsiTheme="majorHAnsi" w:cstheme="majorHAnsi"/>
          <w:sz w:val="24"/>
          <w:szCs w:val="24"/>
          <w:lang w:eastAsia="pt-BR"/>
        </w:rPr>
      </w:pPr>
      <w:r w:rsidRPr="006D18E7">
        <w:rPr>
          <w:rFonts w:asciiTheme="majorHAnsi" w:eastAsia="Times New Roman" w:hAnsiTheme="majorHAnsi" w:cstheme="majorHAnsi"/>
          <w:sz w:val="24"/>
          <w:szCs w:val="24"/>
          <w:lang w:eastAsia="pt-BR"/>
        </w:rPr>
        <w:t>VII – Promover a interlocução do Gabinete com os demais setores administrativos da Câmara Municipal;</w:t>
      </w:r>
    </w:p>
    <w:p w:rsidR="006D18E7" w:rsidRPr="006D18E7" w:rsidRDefault="006D18E7" w:rsidP="006D18E7">
      <w:pPr>
        <w:spacing w:before="100" w:beforeAutospacing="1" w:after="100" w:afterAutospacing="1" w:line="240" w:lineRule="auto"/>
        <w:jc w:val="both"/>
        <w:rPr>
          <w:rFonts w:asciiTheme="majorHAnsi" w:eastAsia="Times New Roman" w:hAnsiTheme="majorHAnsi" w:cstheme="majorHAnsi"/>
          <w:sz w:val="24"/>
          <w:szCs w:val="24"/>
          <w:lang w:eastAsia="pt-BR"/>
        </w:rPr>
      </w:pPr>
      <w:r w:rsidRPr="006D18E7">
        <w:rPr>
          <w:rFonts w:asciiTheme="majorHAnsi" w:eastAsia="Times New Roman" w:hAnsiTheme="majorHAnsi" w:cstheme="majorHAnsi"/>
          <w:sz w:val="24"/>
          <w:szCs w:val="24"/>
          <w:lang w:eastAsia="pt-BR"/>
        </w:rPr>
        <w:t>VIII – Coordenar o atendimento ao público, lideranças comunitárias, autoridades e demais interessados nas atividades parlamentares;</w:t>
      </w:r>
    </w:p>
    <w:p w:rsidR="006D18E7" w:rsidRPr="006D18E7" w:rsidRDefault="006D18E7" w:rsidP="006D18E7">
      <w:pPr>
        <w:spacing w:before="100" w:beforeAutospacing="1" w:after="100" w:afterAutospacing="1" w:line="240" w:lineRule="auto"/>
        <w:jc w:val="both"/>
        <w:rPr>
          <w:rFonts w:asciiTheme="majorHAnsi" w:eastAsia="Times New Roman" w:hAnsiTheme="majorHAnsi" w:cstheme="majorHAnsi"/>
          <w:sz w:val="24"/>
          <w:szCs w:val="24"/>
          <w:lang w:eastAsia="pt-BR"/>
        </w:rPr>
      </w:pPr>
      <w:r w:rsidRPr="006D18E7">
        <w:rPr>
          <w:rFonts w:asciiTheme="majorHAnsi" w:eastAsia="Times New Roman" w:hAnsiTheme="majorHAnsi" w:cstheme="majorHAnsi"/>
          <w:sz w:val="24"/>
          <w:szCs w:val="24"/>
          <w:lang w:eastAsia="pt-BR"/>
        </w:rPr>
        <w:t>IX – Zelar pelo bom funcionamento do Gabinete, pela observância das normas administrativas, regimentais e legais;</w:t>
      </w:r>
    </w:p>
    <w:p w:rsidR="006D18E7" w:rsidRPr="006D18E7" w:rsidRDefault="006D18E7" w:rsidP="006D18E7">
      <w:pPr>
        <w:spacing w:before="100" w:beforeAutospacing="1" w:after="100" w:afterAutospacing="1" w:line="240" w:lineRule="auto"/>
        <w:jc w:val="both"/>
        <w:rPr>
          <w:rFonts w:asciiTheme="majorHAnsi" w:eastAsia="Times New Roman" w:hAnsiTheme="majorHAnsi" w:cstheme="majorHAnsi"/>
          <w:sz w:val="24"/>
          <w:szCs w:val="24"/>
          <w:lang w:eastAsia="pt-BR"/>
        </w:rPr>
      </w:pPr>
      <w:r w:rsidRPr="006D18E7">
        <w:rPr>
          <w:rFonts w:asciiTheme="majorHAnsi" w:eastAsia="Times New Roman" w:hAnsiTheme="majorHAnsi" w:cstheme="majorHAnsi"/>
          <w:sz w:val="24"/>
          <w:szCs w:val="24"/>
          <w:lang w:eastAsia="pt-BR"/>
        </w:rPr>
        <w:t>X – Executar outras atividades correlatas que lhe forem atribuídas pelo Vereador, desde que compatíveis com a natureza do cargo.</w:t>
      </w:r>
    </w:p>
    <w:p w:rsidR="006D18E7" w:rsidRPr="006D18E7" w:rsidRDefault="00C51DE8" w:rsidP="00C51DE8">
      <w:pPr>
        <w:pStyle w:val="Ttulo3"/>
        <w:ind w:firstLine="708"/>
        <w:jc w:val="both"/>
        <w:rPr>
          <w:rFonts w:asciiTheme="majorHAnsi" w:hAnsiTheme="majorHAnsi" w:cstheme="majorHAnsi"/>
          <w:sz w:val="24"/>
          <w:szCs w:val="24"/>
        </w:rPr>
      </w:pPr>
      <w:r>
        <w:rPr>
          <w:rStyle w:val="Forte"/>
          <w:rFonts w:asciiTheme="majorHAnsi" w:hAnsiTheme="majorHAnsi" w:cstheme="majorHAnsi"/>
          <w:b/>
          <w:bCs/>
          <w:sz w:val="24"/>
          <w:szCs w:val="24"/>
        </w:rPr>
        <w:t>Art. 14</w:t>
      </w:r>
      <w:r w:rsidR="006D18E7">
        <w:rPr>
          <w:rStyle w:val="Forte"/>
          <w:rFonts w:asciiTheme="majorHAnsi" w:hAnsiTheme="majorHAnsi" w:cstheme="majorHAnsi"/>
          <w:b/>
          <w:bCs/>
          <w:sz w:val="24"/>
          <w:szCs w:val="24"/>
        </w:rPr>
        <w:t>º</w:t>
      </w:r>
      <w:r w:rsidR="006D18E7" w:rsidRPr="006D18E7">
        <w:rPr>
          <w:rStyle w:val="Forte"/>
          <w:rFonts w:asciiTheme="majorHAnsi" w:hAnsiTheme="majorHAnsi" w:cstheme="majorHAnsi"/>
          <w:b/>
          <w:bCs/>
          <w:sz w:val="24"/>
          <w:szCs w:val="24"/>
        </w:rPr>
        <w:t>. São atribuições do Assessor de Gabinete:</w:t>
      </w:r>
    </w:p>
    <w:p w:rsidR="006D18E7" w:rsidRPr="006D18E7" w:rsidRDefault="006D18E7" w:rsidP="006D18E7">
      <w:pPr>
        <w:pStyle w:val="NormalWeb"/>
        <w:jc w:val="both"/>
        <w:rPr>
          <w:rFonts w:asciiTheme="majorHAnsi" w:hAnsiTheme="majorHAnsi" w:cstheme="majorHAnsi"/>
        </w:rPr>
      </w:pPr>
      <w:r w:rsidRPr="006D18E7">
        <w:rPr>
          <w:rFonts w:asciiTheme="majorHAnsi" w:hAnsiTheme="majorHAnsi" w:cstheme="majorHAnsi"/>
        </w:rPr>
        <w:t>I – Prestar assessoramento direto ao Vereador no desempenho de suas funções parlamentares;</w:t>
      </w:r>
    </w:p>
    <w:p w:rsidR="006D18E7" w:rsidRPr="006D18E7" w:rsidRDefault="006D18E7" w:rsidP="006D18E7">
      <w:pPr>
        <w:pStyle w:val="NormalWeb"/>
        <w:jc w:val="both"/>
        <w:rPr>
          <w:rFonts w:asciiTheme="majorHAnsi" w:hAnsiTheme="majorHAnsi" w:cstheme="majorHAnsi"/>
        </w:rPr>
      </w:pPr>
      <w:r w:rsidRPr="006D18E7">
        <w:rPr>
          <w:rFonts w:asciiTheme="majorHAnsi" w:hAnsiTheme="majorHAnsi" w:cstheme="majorHAnsi"/>
        </w:rPr>
        <w:t>II – Auxiliar na elaboração de requerimentos, indicações, projetos, moções, ofícios e demais expedientes legislativos;</w:t>
      </w:r>
    </w:p>
    <w:p w:rsidR="006D18E7" w:rsidRPr="006D18E7" w:rsidRDefault="006D18E7" w:rsidP="006D18E7">
      <w:pPr>
        <w:pStyle w:val="NormalWeb"/>
        <w:jc w:val="both"/>
        <w:rPr>
          <w:rFonts w:asciiTheme="majorHAnsi" w:hAnsiTheme="majorHAnsi" w:cstheme="majorHAnsi"/>
        </w:rPr>
      </w:pPr>
      <w:r w:rsidRPr="006D18E7">
        <w:rPr>
          <w:rFonts w:asciiTheme="majorHAnsi" w:hAnsiTheme="majorHAnsi" w:cstheme="majorHAnsi"/>
        </w:rPr>
        <w:t>III – Realizar estudos, levantamentos, pesquisas e análises de matérias de interesse do mandato parlamentar;</w:t>
      </w:r>
    </w:p>
    <w:p w:rsidR="006D18E7" w:rsidRPr="006D18E7" w:rsidRDefault="006D18E7" w:rsidP="006D18E7">
      <w:pPr>
        <w:pStyle w:val="NormalWeb"/>
        <w:jc w:val="both"/>
        <w:rPr>
          <w:rFonts w:asciiTheme="majorHAnsi" w:hAnsiTheme="majorHAnsi" w:cstheme="majorHAnsi"/>
        </w:rPr>
      </w:pPr>
      <w:r w:rsidRPr="006D18E7">
        <w:rPr>
          <w:rFonts w:asciiTheme="majorHAnsi" w:hAnsiTheme="majorHAnsi" w:cstheme="majorHAnsi"/>
        </w:rPr>
        <w:t>IV – Acompanhar sessões plenárias, reuniões de comissões, audiências públicas e demais atividades legislativas;</w:t>
      </w:r>
    </w:p>
    <w:p w:rsidR="006D18E7" w:rsidRPr="006D18E7" w:rsidRDefault="006D18E7" w:rsidP="006D18E7">
      <w:pPr>
        <w:pStyle w:val="NormalWeb"/>
        <w:jc w:val="both"/>
        <w:rPr>
          <w:rFonts w:asciiTheme="majorHAnsi" w:hAnsiTheme="majorHAnsi" w:cstheme="majorHAnsi"/>
        </w:rPr>
      </w:pPr>
      <w:r w:rsidRPr="006D18E7">
        <w:rPr>
          <w:rFonts w:asciiTheme="majorHAnsi" w:hAnsiTheme="majorHAnsi" w:cstheme="majorHAnsi"/>
        </w:rPr>
        <w:lastRenderedPageBreak/>
        <w:t>V – Atender o público, receber demandas da população e encaminhá-las ao Vereador ou ao Coordenador de Gabinete;</w:t>
      </w:r>
    </w:p>
    <w:p w:rsidR="006D18E7" w:rsidRPr="006D18E7" w:rsidRDefault="006D18E7" w:rsidP="006D18E7">
      <w:pPr>
        <w:pStyle w:val="NormalWeb"/>
        <w:jc w:val="both"/>
        <w:rPr>
          <w:rFonts w:asciiTheme="majorHAnsi" w:hAnsiTheme="majorHAnsi" w:cstheme="majorHAnsi"/>
        </w:rPr>
      </w:pPr>
      <w:r w:rsidRPr="006D18E7">
        <w:rPr>
          <w:rFonts w:asciiTheme="majorHAnsi" w:hAnsiTheme="majorHAnsi" w:cstheme="majorHAnsi"/>
        </w:rPr>
        <w:t>VI – Auxiliar na organização da agenda parlamentar e no acompanhamento de compromissos oficiais;</w:t>
      </w:r>
    </w:p>
    <w:p w:rsidR="006D18E7" w:rsidRPr="006D18E7" w:rsidRDefault="006D18E7" w:rsidP="006D18E7">
      <w:pPr>
        <w:pStyle w:val="NormalWeb"/>
        <w:jc w:val="both"/>
        <w:rPr>
          <w:rFonts w:asciiTheme="majorHAnsi" w:hAnsiTheme="majorHAnsi" w:cstheme="majorHAnsi"/>
        </w:rPr>
      </w:pPr>
      <w:r w:rsidRPr="006D18E7">
        <w:rPr>
          <w:rFonts w:asciiTheme="majorHAnsi" w:hAnsiTheme="majorHAnsi" w:cstheme="majorHAnsi"/>
        </w:rPr>
        <w:t>VII – Apoiar a comunicação institucional do Gabinete, observadas as normas internas da Câmara Municipal;</w:t>
      </w:r>
    </w:p>
    <w:p w:rsidR="006D18E7" w:rsidRPr="006D18E7" w:rsidRDefault="006D18E7" w:rsidP="006D18E7">
      <w:pPr>
        <w:pStyle w:val="NormalWeb"/>
        <w:jc w:val="both"/>
        <w:rPr>
          <w:rFonts w:asciiTheme="majorHAnsi" w:hAnsiTheme="majorHAnsi" w:cstheme="majorHAnsi"/>
        </w:rPr>
      </w:pPr>
      <w:r w:rsidRPr="006D18E7">
        <w:rPr>
          <w:rFonts w:asciiTheme="majorHAnsi" w:hAnsiTheme="majorHAnsi" w:cstheme="majorHAnsi"/>
        </w:rPr>
        <w:t>VIII – Executar atividades administrativas internas do Gabinete, tais como organização de documentos, arquivos e informações;</w:t>
      </w:r>
    </w:p>
    <w:p w:rsidR="006D18E7" w:rsidRPr="006D18E7" w:rsidRDefault="006D18E7" w:rsidP="006D18E7">
      <w:pPr>
        <w:pStyle w:val="NormalWeb"/>
        <w:jc w:val="both"/>
        <w:rPr>
          <w:rFonts w:asciiTheme="majorHAnsi" w:hAnsiTheme="majorHAnsi" w:cstheme="majorHAnsi"/>
        </w:rPr>
      </w:pPr>
      <w:r w:rsidRPr="006D18E7">
        <w:rPr>
          <w:rFonts w:asciiTheme="majorHAnsi" w:hAnsiTheme="majorHAnsi" w:cstheme="majorHAnsi"/>
        </w:rPr>
        <w:t>IX – Cumprir as determinações do Vereador e do Coordenador de Gabinete, respeitada a hierarquia funcional;</w:t>
      </w:r>
    </w:p>
    <w:p w:rsidR="006D18E7" w:rsidRPr="006D18E7" w:rsidRDefault="006D18E7" w:rsidP="006D18E7">
      <w:pPr>
        <w:pStyle w:val="NormalWeb"/>
        <w:jc w:val="both"/>
        <w:rPr>
          <w:rFonts w:asciiTheme="majorHAnsi" w:hAnsiTheme="majorHAnsi" w:cstheme="majorHAnsi"/>
        </w:rPr>
      </w:pPr>
      <w:r w:rsidRPr="006D18E7">
        <w:rPr>
          <w:rFonts w:asciiTheme="majorHAnsi" w:hAnsiTheme="majorHAnsi" w:cstheme="majorHAnsi"/>
        </w:rPr>
        <w:t>X – Executar outras atividades correlatas que lhe forem atribuídas, compatíveis com a natureza do cargo.</w:t>
      </w:r>
    </w:p>
    <w:p w:rsidR="006D18E7" w:rsidRPr="006D18E7" w:rsidRDefault="00C51DE8" w:rsidP="00C51DE8">
      <w:pPr>
        <w:pStyle w:val="Ttulo3"/>
        <w:ind w:firstLine="708"/>
        <w:jc w:val="both"/>
        <w:rPr>
          <w:rFonts w:asciiTheme="majorHAnsi" w:hAnsiTheme="majorHAnsi" w:cstheme="majorHAnsi"/>
          <w:b w:val="0"/>
          <w:sz w:val="24"/>
          <w:szCs w:val="24"/>
        </w:rPr>
      </w:pPr>
      <w:r>
        <w:rPr>
          <w:rStyle w:val="Forte"/>
          <w:rFonts w:asciiTheme="majorHAnsi" w:hAnsiTheme="majorHAnsi" w:cstheme="majorHAnsi"/>
          <w:b/>
          <w:bCs/>
          <w:sz w:val="24"/>
          <w:szCs w:val="24"/>
        </w:rPr>
        <w:t>Art. 15</w:t>
      </w:r>
      <w:r w:rsidR="006D18E7">
        <w:rPr>
          <w:rStyle w:val="Forte"/>
          <w:rFonts w:asciiTheme="majorHAnsi" w:hAnsiTheme="majorHAnsi" w:cstheme="majorHAnsi"/>
          <w:b/>
          <w:bCs/>
          <w:sz w:val="24"/>
          <w:szCs w:val="24"/>
        </w:rPr>
        <w:t>º</w:t>
      </w:r>
      <w:r w:rsidR="006D18E7" w:rsidRPr="006D18E7">
        <w:rPr>
          <w:rStyle w:val="Forte"/>
          <w:rFonts w:asciiTheme="majorHAnsi" w:hAnsiTheme="majorHAnsi" w:cstheme="majorHAnsi"/>
          <w:b/>
          <w:bCs/>
          <w:sz w:val="24"/>
          <w:szCs w:val="24"/>
        </w:rPr>
        <w:t>.</w:t>
      </w:r>
      <w:r w:rsidR="006D18E7">
        <w:rPr>
          <w:rFonts w:asciiTheme="majorHAnsi" w:hAnsiTheme="majorHAnsi" w:cstheme="majorHAnsi"/>
          <w:b w:val="0"/>
          <w:sz w:val="24"/>
          <w:szCs w:val="24"/>
        </w:rPr>
        <w:t xml:space="preserve"> Os Chefes</w:t>
      </w:r>
      <w:r w:rsidR="006D18E7" w:rsidRPr="006D18E7">
        <w:rPr>
          <w:rFonts w:asciiTheme="majorHAnsi" w:hAnsiTheme="majorHAnsi" w:cstheme="majorHAnsi"/>
          <w:b w:val="0"/>
          <w:sz w:val="24"/>
          <w:szCs w:val="24"/>
        </w:rPr>
        <w:t xml:space="preserve"> de Gabinete e os Assessores de Gabinete estão subordinados diretamente ao Vereador titular do Gabinete, que exercerá a chefia imediata para fins administrativos e funcionais.</w:t>
      </w:r>
    </w:p>
    <w:p w:rsidR="006D18E7" w:rsidRPr="006D18E7" w:rsidRDefault="00C51DE8" w:rsidP="00C51DE8">
      <w:pPr>
        <w:pStyle w:val="Ttulo3"/>
        <w:ind w:firstLine="708"/>
        <w:jc w:val="both"/>
        <w:rPr>
          <w:rFonts w:asciiTheme="majorHAnsi" w:hAnsiTheme="majorHAnsi" w:cstheme="majorHAnsi"/>
          <w:b w:val="0"/>
          <w:sz w:val="24"/>
          <w:szCs w:val="24"/>
        </w:rPr>
      </w:pPr>
      <w:r>
        <w:rPr>
          <w:rStyle w:val="Forte"/>
          <w:rFonts w:asciiTheme="majorHAnsi" w:hAnsiTheme="majorHAnsi" w:cstheme="majorHAnsi"/>
          <w:b/>
          <w:bCs/>
          <w:sz w:val="24"/>
          <w:szCs w:val="24"/>
        </w:rPr>
        <w:t>Art. 16</w:t>
      </w:r>
      <w:r w:rsidR="006D18E7">
        <w:rPr>
          <w:rStyle w:val="Forte"/>
          <w:rFonts w:asciiTheme="majorHAnsi" w:hAnsiTheme="majorHAnsi" w:cstheme="majorHAnsi"/>
          <w:b/>
          <w:bCs/>
          <w:sz w:val="24"/>
          <w:szCs w:val="24"/>
        </w:rPr>
        <w:t>º</w:t>
      </w:r>
      <w:r w:rsidR="006D18E7" w:rsidRPr="006D18E7">
        <w:rPr>
          <w:rStyle w:val="Forte"/>
          <w:rFonts w:asciiTheme="majorHAnsi" w:hAnsiTheme="majorHAnsi" w:cstheme="majorHAnsi"/>
          <w:b/>
          <w:bCs/>
          <w:sz w:val="24"/>
          <w:szCs w:val="24"/>
        </w:rPr>
        <w:t>.</w:t>
      </w:r>
      <w:r w:rsidR="006D18E7" w:rsidRPr="006D18E7">
        <w:rPr>
          <w:rFonts w:asciiTheme="majorHAnsi" w:hAnsiTheme="majorHAnsi" w:cstheme="majorHAnsi"/>
          <w:b w:val="0"/>
          <w:sz w:val="24"/>
          <w:szCs w:val="24"/>
        </w:rPr>
        <w:t xml:space="preserve"> É vedado aos ocupantes dos cargos de Coordenador de Gabinete e Assessor de Gabinete o exercício de atribuições estranhas às atividades parlamentares e institucionais do Poder Legislativo.</w:t>
      </w:r>
    </w:p>
    <w:p w:rsidR="005F282A" w:rsidRPr="001C57E0" w:rsidRDefault="005F282A" w:rsidP="005F282A">
      <w:pPr>
        <w:jc w:val="center"/>
        <w:rPr>
          <w:rFonts w:asciiTheme="majorHAnsi" w:hAnsiTheme="majorHAnsi" w:cstheme="majorHAnsi"/>
          <w:b/>
          <w:sz w:val="24"/>
          <w:szCs w:val="24"/>
        </w:rPr>
      </w:pPr>
      <w:r>
        <w:rPr>
          <w:rFonts w:asciiTheme="majorHAnsi" w:hAnsiTheme="majorHAnsi" w:cstheme="majorHAnsi"/>
          <w:b/>
          <w:sz w:val="24"/>
          <w:szCs w:val="24"/>
        </w:rPr>
        <w:t xml:space="preserve">CAPÍTULO </w:t>
      </w:r>
      <w:r w:rsidRPr="001C57E0">
        <w:rPr>
          <w:rFonts w:asciiTheme="majorHAnsi" w:hAnsiTheme="majorHAnsi" w:cstheme="majorHAnsi"/>
          <w:b/>
          <w:sz w:val="24"/>
          <w:szCs w:val="24"/>
        </w:rPr>
        <w:t>V</w:t>
      </w:r>
      <w:r>
        <w:rPr>
          <w:rFonts w:asciiTheme="majorHAnsi" w:hAnsiTheme="majorHAnsi" w:cstheme="majorHAnsi"/>
          <w:b/>
          <w:sz w:val="24"/>
          <w:szCs w:val="24"/>
        </w:rPr>
        <w:t>II</w:t>
      </w:r>
    </w:p>
    <w:p w:rsidR="005F282A" w:rsidRPr="00B76C69" w:rsidRDefault="005F282A" w:rsidP="005F282A">
      <w:pPr>
        <w:jc w:val="center"/>
        <w:rPr>
          <w:rFonts w:asciiTheme="majorHAnsi" w:hAnsiTheme="majorHAnsi" w:cstheme="majorHAnsi"/>
          <w:b/>
          <w:bCs/>
          <w:caps/>
          <w:sz w:val="24"/>
          <w:szCs w:val="24"/>
        </w:rPr>
      </w:pPr>
      <w:r w:rsidRPr="00B76C69">
        <w:rPr>
          <w:rFonts w:asciiTheme="majorHAnsi" w:hAnsiTheme="majorHAnsi" w:cstheme="majorHAnsi"/>
          <w:b/>
          <w:bCs/>
          <w:caps/>
          <w:sz w:val="24"/>
          <w:szCs w:val="24"/>
        </w:rPr>
        <w:t>Das Comissões</w:t>
      </w:r>
    </w:p>
    <w:p w:rsidR="005F282A" w:rsidRPr="001C57E0" w:rsidRDefault="00C51DE8" w:rsidP="005F282A">
      <w:pPr>
        <w:jc w:val="both"/>
        <w:rPr>
          <w:rFonts w:asciiTheme="majorHAnsi" w:hAnsiTheme="majorHAnsi" w:cstheme="majorHAnsi"/>
          <w:sz w:val="24"/>
          <w:szCs w:val="24"/>
        </w:rPr>
      </w:pPr>
      <w:r>
        <w:rPr>
          <w:rFonts w:asciiTheme="majorHAnsi" w:hAnsiTheme="majorHAnsi" w:cstheme="majorHAnsi"/>
          <w:b/>
          <w:bCs/>
          <w:sz w:val="24"/>
          <w:szCs w:val="24"/>
        </w:rPr>
        <w:tab/>
        <w:t>Art. 17</w:t>
      </w:r>
      <w:r w:rsidR="005F282A" w:rsidRPr="001C57E0">
        <w:rPr>
          <w:rFonts w:asciiTheme="majorHAnsi" w:hAnsiTheme="majorHAnsi" w:cstheme="majorHAnsi"/>
          <w:b/>
          <w:bCs/>
          <w:sz w:val="24"/>
          <w:szCs w:val="24"/>
        </w:rPr>
        <w:t>º.</w:t>
      </w:r>
      <w:r w:rsidR="005F282A">
        <w:rPr>
          <w:rFonts w:asciiTheme="majorHAnsi" w:hAnsiTheme="majorHAnsi" w:cstheme="majorHAnsi"/>
          <w:bCs/>
          <w:sz w:val="24"/>
          <w:szCs w:val="24"/>
        </w:rPr>
        <w:t xml:space="preserve"> </w:t>
      </w:r>
      <w:r w:rsidR="005F282A" w:rsidRPr="001C57E0">
        <w:rPr>
          <w:rFonts w:asciiTheme="majorHAnsi" w:hAnsiTheme="majorHAnsi" w:cstheme="majorHAnsi"/>
          <w:sz w:val="24"/>
          <w:szCs w:val="24"/>
        </w:rPr>
        <w:t>As comissões são órgãos técnicos constituídos pelos vereadores membros da Câmara, em caráter permanente ou transitório.</w:t>
      </w:r>
    </w:p>
    <w:p w:rsidR="005F282A" w:rsidRPr="001C57E0" w:rsidRDefault="005F282A" w:rsidP="005F282A">
      <w:pPr>
        <w:spacing w:after="0" w:line="240" w:lineRule="auto"/>
        <w:contextualSpacing/>
        <w:jc w:val="both"/>
        <w:rPr>
          <w:rFonts w:asciiTheme="majorHAnsi" w:hAnsiTheme="majorHAnsi" w:cstheme="majorHAnsi"/>
          <w:sz w:val="24"/>
          <w:szCs w:val="24"/>
        </w:rPr>
      </w:pPr>
      <w:r w:rsidRPr="001C57E0">
        <w:rPr>
          <w:rFonts w:asciiTheme="majorHAnsi" w:hAnsiTheme="majorHAnsi" w:cstheme="majorHAnsi"/>
          <w:sz w:val="24"/>
          <w:szCs w:val="24"/>
        </w:rPr>
        <w:tab/>
      </w:r>
      <w:r>
        <w:rPr>
          <w:rFonts w:asciiTheme="majorHAnsi" w:hAnsiTheme="majorHAnsi" w:cstheme="majorHAnsi"/>
          <w:b/>
          <w:bCs/>
          <w:sz w:val="24"/>
          <w:szCs w:val="24"/>
        </w:rPr>
        <w:t>Parágrafo único</w:t>
      </w:r>
      <w:r w:rsidRPr="001C57E0">
        <w:rPr>
          <w:rFonts w:asciiTheme="majorHAnsi" w:hAnsiTheme="majorHAnsi" w:cstheme="majorHAnsi"/>
          <w:sz w:val="24"/>
          <w:szCs w:val="24"/>
        </w:rPr>
        <w:t>. As comissões terão as composições e atribuições constantes no Regimento Interno da Câmara Municipal ou em Resolução própria.</w:t>
      </w:r>
    </w:p>
    <w:p w:rsidR="005F282A" w:rsidRPr="001C57E0" w:rsidRDefault="005F282A" w:rsidP="001C57E0">
      <w:pPr>
        <w:jc w:val="both"/>
        <w:rPr>
          <w:rFonts w:asciiTheme="majorHAnsi" w:hAnsiTheme="majorHAnsi" w:cstheme="majorHAnsi"/>
          <w:sz w:val="24"/>
          <w:szCs w:val="24"/>
        </w:rPr>
      </w:pPr>
    </w:p>
    <w:p w:rsidR="001C57E0" w:rsidRPr="001C57E0" w:rsidRDefault="001C57E0" w:rsidP="001C57E0">
      <w:pPr>
        <w:jc w:val="center"/>
        <w:rPr>
          <w:rFonts w:asciiTheme="majorHAnsi" w:hAnsiTheme="majorHAnsi" w:cstheme="majorHAnsi"/>
          <w:b/>
          <w:sz w:val="24"/>
          <w:szCs w:val="24"/>
        </w:rPr>
      </w:pPr>
      <w:r w:rsidRPr="001C57E0">
        <w:rPr>
          <w:rFonts w:asciiTheme="majorHAnsi" w:hAnsiTheme="majorHAnsi" w:cstheme="majorHAnsi"/>
          <w:b/>
          <w:sz w:val="24"/>
          <w:szCs w:val="24"/>
        </w:rPr>
        <w:t>SEÇÃO I</w:t>
      </w:r>
    </w:p>
    <w:p w:rsidR="001C57E0" w:rsidRPr="00B76C69" w:rsidRDefault="001C57E0" w:rsidP="001C57E0">
      <w:pPr>
        <w:jc w:val="center"/>
        <w:rPr>
          <w:rFonts w:asciiTheme="majorHAnsi" w:hAnsiTheme="majorHAnsi" w:cstheme="majorHAnsi"/>
          <w:b/>
          <w:caps/>
          <w:sz w:val="24"/>
          <w:szCs w:val="24"/>
        </w:rPr>
      </w:pPr>
      <w:r w:rsidRPr="00B76C69">
        <w:rPr>
          <w:rFonts w:asciiTheme="majorHAnsi" w:hAnsiTheme="majorHAnsi" w:cstheme="majorHAnsi"/>
          <w:b/>
          <w:bCs/>
          <w:caps/>
          <w:sz w:val="24"/>
          <w:szCs w:val="24"/>
        </w:rPr>
        <w:t>Da Diretoria Administrativa</w:t>
      </w:r>
    </w:p>
    <w:p w:rsidR="001C57E0" w:rsidRPr="001C57E0" w:rsidRDefault="001C57E0" w:rsidP="001C57E0">
      <w:pPr>
        <w:jc w:val="both"/>
        <w:rPr>
          <w:rStyle w:val="leoChar"/>
          <w:rFonts w:asciiTheme="majorHAnsi" w:hAnsiTheme="majorHAnsi" w:cstheme="majorHAnsi"/>
        </w:rPr>
      </w:pPr>
      <w:r w:rsidRPr="001C57E0">
        <w:rPr>
          <w:rFonts w:asciiTheme="majorHAnsi" w:hAnsiTheme="majorHAnsi" w:cstheme="majorHAnsi"/>
          <w:b/>
          <w:sz w:val="24"/>
          <w:szCs w:val="24"/>
        </w:rPr>
        <w:tab/>
      </w:r>
      <w:r w:rsidR="00C51DE8">
        <w:rPr>
          <w:rFonts w:asciiTheme="majorHAnsi" w:hAnsiTheme="majorHAnsi" w:cstheme="majorHAnsi"/>
          <w:b/>
          <w:bCs/>
          <w:sz w:val="24"/>
          <w:szCs w:val="24"/>
        </w:rPr>
        <w:t>Art. 18</w:t>
      </w:r>
      <w:r w:rsidRPr="001C57E0">
        <w:rPr>
          <w:rFonts w:asciiTheme="majorHAnsi" w:hAnsiTheme="majorHAnsi" w:cstheme="majorHAnsi"/>
          <w:b/>
          <w:bCs/>
          <w:sz w:val="24"/>
          <w:szCs w:val="24"/>
        </w:rPr>
        <w:t>º.</w:t>
      </w:r>
      <w:r w:rsidR="00CC27A8">
        <w:rPr>
          <w:rFonts w:asciiTheme="majorHAnsi" w:hAnsiTheme="majorHAnsi" w:cstheme="majorHAnsi"/>
          <w:bCs/>
          <w:sz w:val="24"/>
          <w:szCs w:val="24"/>
        </w:rPr>
        <w:t xml:space="preserve"> </w:t>
      </w:r>
      <w:r w:rsidRPr="001C57E0">
        <w:rPr>
          <w:rStyle w:val="leoChar"/>
          <w:rFonts w:asciiTheme="majorHAnsi" w:hAnsiTheme="majorHAnsi" w:cstheme="majorHAnsi"/>
        </w:rPr>
        <w:t>A Diretoria Administrativa é a unidade administrativa subordinada a Presidência da Câmara com competência para:</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I - Executar funções de planejamento e implementação de rotinas administrativas de modo a garantir a eficiência da gestão da Câmara Municipal;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II - Coordenar a administração de pessoal, controles, registros, seleções, treinamento, elaboração de folha de pagamento e de atos administrativos pertinentes à área de Recursos Humanos;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lastRenderedPageBreak/>
        <w:tab/>
        <w:t xml:space="preserve">III - Prestar assistência aos processos licitatórios e coordenar os processos de compras e contratações em geral;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IV - Coordenar a administração patrimonial, de compras e suprimentos, garantindo a logística adequada para atendimento das demandas da Câmara Municipal;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V - Garantir a gestão da informática e tecnologia da informação para o desenvolvimento ou aquisição de programas, instalação e manutenção de redes e equipamentos;</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VI - Coordenar os serviços gerais de manutenção, conservação predial e organização de ambientes, almoxarifado, telefonia, transportes, segurança e manutenção geral de equipamentos;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VII - Prestar assessoramento à Mesa Diretora em relação à sua área de competência; </w:t>
      </w:r>
      <w:r w:rsidR="000E5FFA">
        <w:rPr>
          <w:rFonts w:asciiTheme="majorHAnsi" w:hAnsiTheme="majorHAnsi" w:cstheme="majorHAnsi"/>
          <w:sz w:val="24"/>
          <w:szCs w:val="24"/>
        </w:rPr>
        <w:t>e</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VIII - Efetuar levantamentos de dados necessários à elaboração da proposta orçamentária anual.</w:t>
      </w:r>
    </w:p>
    <w:p w:rsidR="001C57E0" w:rsidRPr="001C57E0" w:rsidRDefault="001C57E0" w:rsidP="001C57E0">
      <w:pPr>
        <w:jc w:val="center"/>
        <w:rPr>
          <w:rFonts w:asciiTheme="majorHAnsi" w:hAnsiTheme="majorHAnsi" w:cstheme="majorHAnsi"/>
          <w:b/>
          <w:sz w:val="24"/>
          <w:szCs w:val="24"/>
        </w:rPr>
      </w:pPr>
      <w:r w:rsidRPr="001C57E0">
        <w:rPr>
          <w:rFonts w:asciiTheme="majorHAnsi" w:hAnsiTheme="majorHAnsi" w:cstheme="majorHAnsi"/>
          <w:b/>
          <w:sz w:val="24"/>
          <w:szCs w:val="24"/>
        </w:rPr>
        <w:t>SUBSEÇÃO I</w:t>
      </w:r>
    </w:p>
    <w:p w:rsidR="001C57E0" w:rsidRPr="00150A5E" w:rsidRDefault="001C57E0" w:rsidP="001C57E0">
      <w:pPr>
        <w:jc w:val="center"/>
        <w:rPr>
          <w:rFonts w:asciiTheme="majorHAnsi" w:hAnsiTheme="majorHAnsi" w:cstheme="majorHAnsi"/>
          <w:b/>
          <w:caps/>
          <w:sz w:val="24"/>
          <w:szCs w:val="24"/>
        </w:rPr>
      </w:pPr>
      <w:r w:rsidRPr="00150A5E">
        <w:rPr>
          <w:rFonts w:asciiTheme="majorHAnsi" w:hAnsiTheme="majorHAnsi" w:cstheme="majorHAnsi"/>
          <w:b/>
          <w:caps/>
          <w:sz w:val="24"/>
          <w:szCs w:val="24"/>
        </w:rPr>
        <w:t>Divisão de Recursos Humanos</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r>
      <w:r w:rsidR="00C51DE8">
        <w:rPr>
          <w:rFonts w:asciiTheme="majorHAnsi" w:hAnsiTheme="majorHAnsi" w:cstheme="majorHAnsi"/>
          <w:b/>
          <w:sz w:val="24"/>
          <w:szCs w:val="24"/>
        </w:rPr>
        <w:t>Art. 19</w:t>
      </w:r>
      <w:r w:rsidRPr="001C57E0">
        <w:rPr>
          <w:rFonts w:asciiTheme="majorHAnsi" w:hAnsiTheme="majorHAnsi" w:cstheme="majorHAnsi"/>
          <w:b/>
          <w:sz w:val="24"/>
          <w:szCs w:val="24"/>
        </w:rPr>
        <w:t>º.</w:t>
      </w:r>
      <w:r w:rsidRPr="001C57E0">
        <w:rPr>
          <w:rFonts w:asciiTheme="majorHAnsi" w:hAnsiTheme="majorHAnsi" w:cstheme="majorHAnsi"/>
          <w:sz w:val="24"/>
          <w:szCs w:val="24"/>
        </w:rPr>
        <w:t xml:space="preserve"> A Divisão de Recursos Humanos tem por finalidade o estudo, planejamento e desenvolvimento das políticas de aprimoramento profissional e aperfeiçoamento dos recursos humanos.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r>
      <w:r w:rsidR="00C51DE8">
        <w:rPr>
          <w:rFonts w:asciiTheme="majorHAnsi" w:hAnsiTheme="majorHAnsi" w:cstheme="majorHAnsi"/>
          <w:b/>
          <w:sz w:val="24"/>
          <w:szCs w:val="24"/>
        </w:rPr>
        <w:t>Art. 20</w:t>
      </w:r>
      <w:r w:rsidRPr="001C57E0">
        <w:rPr>
          <w:rFonts w:asciiTheme="majorHAnsi" w:hAnsiTheme="majorHAnsi" w:cstheme="majorHAnsi"/>
          <w:b/>
          <w:sz w:val="24"/>
          <w:szCs w:val="24"/>
        </w:rPr>
        <w:t>º.</w:t>
      </w:r>
      <w:r w:rsidRPr="001C57E0">
        <w:rPr>
          <w:rFonts w:asciiTheme="majorHAnsi" w:hAnsiTheme="majorHAnsi" w:cstheme="majorHAnsi"/>
          <w:sz w:val="24"/>
          <w:szCs w:val="24"/>
        </w:rPr>
        <w:t xml:space="preserve"> Compete a Divisão de Recursos Humanos, as seguintes atribuições: </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I - Organizar e manter o cadastro de cargos e funções da Câmara Municipal;</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II - Análise e registro dos atos relativos ao provimento e vacância dos cargos e a movimentação de pessoal;</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 xml:space="preserve">III - Coordenar as atividades de administração de pessoal; </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 xml:space="preserve">IV - Elaboração da folha de pagamento;  </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 xml:space="preserve">V - Realizar ou supervisionar o treinamento e aperfeiçoamento dos servidores em todos os níveis e funções; </w:t>
      </w:r>
      <w:r w:rsidR="000E5FFA">
        <w:rPr>
          <w:rFonts w:asciiTheme="majorHAnsi" w:hAnsiTheme="majorHAnsi" w:cstheme="majorHAnsi"/>
        </w:rPr>
        <w:t>e</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VI - Prestar assistência aos servidores no encaminhamento de pedidos de vantagens legais e outros benefícios.</w:t>
      </w:r>
    </w:p>
    <w:p w:rsidR="001C57E0" w:rsidRPr="001C57E0" w:rsidRDefault="001C57E0" w:rsidP="001C57E0">
      <w:pPr>
        <w:rPr>
          <w:rFonts w:asciiTheme="majorHAnsi" w:hAnsiTheme="majorHAnsi" w:cstheme="majorHAnsi"/>
          <w:b/>
          <w:sz w:val="24"/>
          <w:szCs w:val="24"/>
        </w:rPr>
      </w:pPr>
    </w:p>
    <w:p w:rsidR="001C57E0" w:rsidRPr="001C57E0" w:rsidRDefault="001C57E0" w:rsidP="001C57E0">
      <w:pPr>
        <w:jc w:val="center"/>
        <w:rPr>
          <w:rFonts w:asciiTheme="majorHAnsi" w:hAnsiTheme="majorHAnsi" w:cstheme="majorHAnsi"/>
          <w:b/>
          <w:sz w:val="24"/>
          <w:szCs w:val="24"/>
        </w:rPr>
      </w:pPr>
      <w:r w:rsidRPr="001C57E0">
        <w:rPr>
          <w:rFonts w:asciiTheme="majorHAnsi" w:hAnsiTheme="majorHAnsi" w:cstheme="majorHAnsi"/>
          <w:b/>
          <w:sz w:val="24"/>
          <w:szCs w:val="24"/>
        </w:rPr>
        <w:t>SUBSEÇÃO II</w:t>
      </w:r>
    </w:p>
    <w:p w:rsidR="001C57E0" w:rsidRPr="00150A5E" w:rsidRDefault="001C57E0" w:rsidP="001C57E0">
      <w:pPr>
        <w:jc w:val="center"/>
        <w:rPr>
          <w:rFonts w:asciiTheme="majorHAnsi" w:hAnsiTheme="majorHAnsi" w:cstheme="majorHAnsi"/>
          <w:b/>
          <w:caps/>
          <w:sz w:val="24"/>
          <w:szCs w:val="24"/>
        </w:rPr>
      </w:pPr>
      <w:r w:rsidRPr="00150A5E">
        <w:rPr>
          <w:rFonts w:asciiTheme="majorHAnsi" w:hAnsiTheme="majorHAnsi" w:cstheme="majorHAnsi"/>
          <w:b/>
          <w:caps/>
          <w:sz w:val="24"/>
          <w:szCs w:val="24"/>
        </w:rPr>
        <w:t>Divisão de Compras, Contratos e Licitação</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lastRenderedPageBreak/>
        <w:t xml:space="preserve"> </w:t>
      </w:r>
      <w:r w:rsidRPr="001C57E0">
        <w:rPr>
          <w:rFonts w:asciiTheme="majorHAnsi" w:hAnsiTheme="majorHAnsi" w:cstheme="majorHAnsi"/>
        </w:rPr>
        <w:tab/>
      </w:r>
      <w:r w:rsidR="00C51DE8">
        <w:rPr>
          <w:rFonts w:asciiTheme="majorHAnsi" w:hAnsiTheme="majorHAnsi" w:cstheme="majorHAnsi"/>
          <w:b/>
        </w:rPr>
        <w:t>Art. 21</w:t>
      </w:r>
      <w:r w:rsidR="00B76C69">
        <w:rPr>
          <w:rFonts w:asciiTheme="majorHAnsi" w:hAnsiTheme="majorHAnsi" w:cstheme="majorHAnsi"/>
          <w:b/>
        </w:rPr>
        <w:t>º</w:t>
      </w:r>
      <w:r w:rsidRPr="001C57E0">
        <w:rPr>
          <w:rFonts w:asciiTheme="majorHAnsi" w:hAnsiTheme="majorHAnsi" w:cstheme="majorHAnsi"/>
          <w:b/>
        </w:rPr>
        <w:t>.</w:t>
      </w:r>
      <w:r w:rsidRPr="001C57E0">
        <w:rPr>
          <w:rFonts w:asciiTheme="majorHAnsi" w:hAnsiTheme="majorHAnsi" w:cstheme="majorHAnsi"/>
        </w:rPr>
        <w:t xml:space="preserve"> A Divisão de Compras, Contratos e Licitação compreende a atividade de aquisição de matérias e equipamentos, bem como a elaboração e gestão de contratos da Câmara Municipal, sendo de sua competência: </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 xml:space="preserve">I - Executar atividades relativas à padronização e aquisição de materiais e equipamentos utilizados na Câmara Municipal; </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 xml:space="preserve">II - Promover a aquisição de material necessário ao funcionamento regular da Câmara Municipal; </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III - Elaborar, administrar e manter o cadastro de fornecedores da Câmara Municipal;</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 xml:space="preserve">IV - Manter contatos com os fornecedores referente a distribuição de material requisitado; </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V - Confeccionar mapa comparativo para julgamento de proposta pela Comissão Permanente da Licitação;</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 xml:space="preserve">VI - Processamento das Licitações e casos de dispensa e inexigibilidade de licitação; </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 xml:space="preserve">VII - Elaboração de minutas de editais de licitação minutas de contratos de fornecimento de bens e serviços; </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 xml:space="preserve">VIII - Elaboração, acompanhamento e gestão de contratos administrativos; </w:t>
      </w:r>
      <w:r w:rsidR="000E5FFA">
        <w:rPr>
          <w:rFonts w:asciiTheme="majorHAnsi" w:hAnsiTheme="majorHAnsi" w:cstheme="majorHAnsi"/>
        </w:rPr>
        <w:t>e</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 xml:space="preserve"> </w:t>
      </w:r>
      <w:r w:rsidRPr="001C57E0">
        <w:rPr>
          <w:rFonts w:asciiTheme="majorHAnsi" w:hAnsiTheme="majorHAnsi" w:cstheme="majorHAnsi"/>
        </w:rPr>
        <w:tab/>
        <w:t>IX - Avaliação de fornecedores.</w:t>
      </w:r>
    </w:p>
    <w:p w:rsidR="001C57E0" w:rsidRPr="001C57E0" w:rsidRDefault="00A770C9" w:rsidP="001C57E0">
      <w:pPr>
        <w:pStyle w:val="leo"/>
        <w:rPr>
          <w:rFonts w:asciiTheme="majorHAnsi" w:hAnsiTheme="majorHAnsi" w:cstheme="majorHAnsi"/>
        </w:rPr>
      </w:pPr>
      <w:r>
        <w:rPr>
          <w:rFonts w:asciiTheme="majorHAnsi" w:hAnsiTheme="majorHAnsi" w:cstheme="majorHAnsi"/>
          <w:b/>
        </w:rPr>
        <w:t xml:space="preserve"> </w:t>
      </w:r>
      <w:r>
        <w:rPr>
          <w:rFonts w:asciiTheme="majorHAnsi" w:hAnsiTheme="majorHAnsi" w:cstheme="majorHAnsi"/>
          <w:b/>
        </w:rPr>
        <w:tab/>
      </w:r>
      <w:r w:rsidR="00C51DE8">
        <w:rPr>
          <w:rFonts w:asciiTheme="majorHAnsi" w:hAnsiTheme="majorHAnsi" w:cstheme="majorHAnsi"/>
          <w:b/>
        </w:rPr>
        <w:t>Art. 22</w:t>
      </w:r>
      <w:r w:rsidR="00B76C69">
        <w:rPr>
          <w:rFonts w:asciiTheme="majorHAnsi" w:hAnsiTheme="majorHAnsi" w:cstheme="majorHAnsi"/>
          <w:b/>
        </w:rPr>
        <w:t>º</w:t>
      </w:r>
      <w:r w:rsidR="001C57E0" w:rsidRPr="001C57E0">
        <w:rPr>
          <w:rFonts w:asciiTheme="majorHAnsi" w:hAnsiTheme="majorHAnsi" w:cstheme="majorHAnsi"/>
          <w:b/>
        </w:rPr>
        <w:t xml:space="preserve">. </w:t>
      </w:r>
      <w:r w:rsidR="001C57E0" w:rsidRPr="001C57E0">
        <w:rPr>
          <w:rFonts w:asciiTheme="majorHAnsi" w:hAnsiTheme="majorHAnsi" w:cstheme="majorHAnsi"/>
        </w:rPr>
        <w:t>Para o processamento das licitações será formada a Comissão Permanente de Licitações – CPL, composta por três membros, todos servidores do quadro de pessoal da Câmara Municipal, sendo o pregoeiro, obrigatoriamente, um dos membros.</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r>
      <w:r w:rsidR="005F5883">
        <w:rPr>
          <w:rFonts w:asciiTheme="majorHAnsi" w:hAnsiTheme="majorHAnsi" w:cstheme="majorHAnsi"/>
          <w:b/>
        </w:rPr>
        <w:t>Parágrafo único</w:t>
      </w:r>
      <w:r w:rsidRPr="001C57E0">
        <w:rPr>
          <w:rFonts w:asciiTheme="majorHAnsi" w:hAnsiTheme="majorHAnsi" w:cstheme="majorHAnsi"/>
        </w:rPr>
        <w:t xml:space="preserve">. Compete a Comissão permanente de Licitações da Câmara Municipal de </w:t>
      </w:r>
      <w:r w:rsidR="00370B91">
        <w:rPr>
          <w:rFonts w:asciiTheme="majorHAnsi" w:hAnsiTheme="majorHAnsi" w:cstheme="majorHAnsi"/>
        </w:rPr>
        <w:t>Touros</w:t>
      </w:r>
      <w:r w:rsidR="0025234B">
        <w:rPr>
          <w:rFonts w:asciiTheme="majorHAnsi" w:hAnsiTheme="majorHAnsi" w:cstheme="majorHAnsi"/>
        </w:rPr>
        <w:t>/RN</w:t>
      </w:r>
      <w:r w:rsidRPr="001C57E0">
        <w:rPr>
          <w:rFonts w:asciiTheme="majorHAnsi" w:hAnsiTheme="majorHAnsi" w:cstheme="majorHAnsi"/>
        </w:rPr>
        <w:t>:</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 xml:space="preserve">I – Conduzir as sessões públicas; </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II – Processar e Julgar as licitações;</w:t>
      </w:r>
      <w:r w:rsidR="000E5FFA">
        <w:rPr>
          <w:rFonts w:asciiTheme="majorHAnsi" w:hAnsiTheme="majorHAnsi" w:cstheme="majorHAnsi"/>
        </w:rPr>
        <w:t xml:space="preserve"> e</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III – Receber e Julgar impugnações e Recursos.</w:t>
      </w:r>
    </w:p>
    <w:p w:rsidR="001C57E0" w:rsidRDefault="001C57E0" w:rsidP="001C57E0">
      <w:pPr>
        <w:pStyle w:val="leo"/>
        <w:rPr>
          <w:rFonts w:asciiTheme="majorHAnsi" w:hAnsiTheme="majorHAnsi" w:cstheme="majorHAnsi"/>
          <w:b/>
        </w:rPr>
      </w:pPr>
    </w:p>
    <w:p w:rsidR="0027055E" w:rsidRDefault="0027055E" w:rsidP="0027055E">
      <w:pPr>
        <w:jc w:val="center"/>
        <w:rPr>
          <w:rFonts w:asciiTheme="majorHAnsi" w:hAnsiTheme="majorHAnsi" w:cstheme="majorHAnsi"/>
          <w:b/>
          <w:sz w:val="24"/>
          <w:szCs w:val="24"/>
        </w:rPr>
      </w:pPr>
      <w:r w:rsidRPr="001C57E0">
        <w:rPr>
          <w:rFonts w:asciiTheme="majorHAnsi" w:hAnsiTheme="majorHAnsi" w:cstheme="majorHAnsi"/>
          <w:b/>
          <w:sz w:val="24"/>
          <w:szCs w:val="24"/>
        </w:rPr>
        <w:lastRenderedPageBreak/>
        <w:t>SUBSEÇÃO II</w:t>
      </w:r>
      <w:r>
        <w:rPr>
          <w:rFonts w:asciiTheme="majorHAnsi" w:hAnsiTheme="majorHAnsi" w:cstheme="majorHAnsi"/>
          <w:b/>
          <w:sz w:val="24"/>
          <w:szCs w:val="24"/>
        </w:rPr>
        <w:t>I</w:t>
      </w:r>
    </w:p>
    <w:p w:rsidR="0027055E" w:rsidRPr="00007533" w:rsidRDefault="0027055E" w:rsidP="0027055E">
      <w:pPr>
        <w:jc w:val="center"/>
        <w:rPr>
          <w:rFonts w:asciiTheme="majorHAnsi" w:hAnsiTheme="majorHAnsi" w:cstheme="majorHAnsi"/>
          <w:b/>
          <w:caps/>
          <w:sz w:val="24"/>
          <w:szCs w:val="24"/>
        </w:rPr>
      </w:pPr>
      <w:r w:rsidRPr="00007533">
        <w:rPr>
          <w:rFonts w:asciiTheme="majorHAnsi" w:hAnsiTheme="majorHAnsi" w:cstheme="majorHAnsi"/>
          <w:b/>
          <w:caps/>
          <w:sz w:val="24"/>
          <w:szCs w:val="24"/>
        </w:rPr>
        <w:t>Divisão de Informática e tecnologia da Informação</w:t>
      </w:r>
    </w:p>
    <w:p w:rsidR="0027055E" w:rsidRDefault="00C51DE8" w:rsidP="001C57E0">
      <w:pPr>
        <w:pStyle w:val="leo"/>
        <w:rPr>
          <w:rFonts w:asciiTheme="majorHAnsi" w:hAnsiTheme="majorHAnsi" w:cstheme="majorHAnsi"/>
        </w:rPr>
      </w:pPr>
      <w:r>
        <w:rPr>
          <w:rFonts w:asciiTheme="majorHAnsi" w:hAnsiTheme="majorHAnsi" w:cstheme="majorHAnsi"/>
          <w:b/>
        </w:rPr>
        <w:tab/>
        <w:t>Art. 23</w:t>
      </w:r>
      <w:r w:rsidR="00B76C69">
        <w:rPr>
          <w:rFonts w:asciiTheme="majorHAnsi" w:hAnsiTheme="majorHAnsi" w:cstheme="majorHAnsi"/>
          <w:b/>
        </w:rPr>
        <w:t>º</w:t>
      </w:r>
      <w:r w:rsidR="0027055E">
        <w:rPr>
          <w:rFonts w:asciiTheme="majorHAnsi" w:hAnsiTheme="majorHAnsi" w:cstheme="majorHAnsi"/>
          <w:b/>
        </w:rPr>
        <w:t xml:space="preserve">. </w:t>
      </w:r>
      <w:r w:rsidR="0027055E">
        <w:rPr>
          <w:rFonts w:asciiTheme="majorHAnsi" w:hAnsiTheme="majorHAnsi" w:cstheme="majorHAnsi"/>
        </w:rPr>
        <w:t>À divisão de informática e tecnologia da informação compreende a garantir o bom funcionamento e desenvolvimento</w:t>
      </w:r>
      <w:r w:rsidR="009B1154">
        <w:rPr>
          <w:rFonts w:asciiTheme="majorHAnsi" w:hAnsiTheme="majorHAnsi" w:cstheme="majorHAnsi"/>
        </w:rPr>
        <w:t xml:space="preserve"> de todas as repartições </w:t>
      </w:r>
      <w:r w:rsidR="0027055E">
        <w:rPr>
          <w:rFonts w:asciiTheme="majorHAnsi" w:hAnsiTheme="majorHAnsi" w:cstheme="majorHAnsi"/>
        </w:rPr>
        <w:t>da Edilidade, que necessitar</w:t>
      </w:r>
      <w:r w:rsidR="00743AFF">
        <w:rPr>
          <w:rFonts w:asciiTheme="majorHAnsi" w:hAnsiTheme="majorHAnsi" w:cstheme="majorHAnsi"/>
        </w:rPr>
        <w:t xml:space="preserve"> deste setor</w:t>
      </w:r>
      <w:r w:rsidR="0027055E">
        <w:rPr>
          <w:rFonts w:asciiTheme="majorHAnsi" w:hAnsiTheme="majorHAnsi" w:cstheme="majorHAnsi"/>
        </w:rPr>
        <w:t>, sendo de sua competência:</w:t>
      </w:r>
    </w:p>
    <w:p w:rsidR="00743AFF" w:rsidRPr="00606261" w:rsidRDefault="00743AFF" w:rsidP="00743AFF">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 - Prestar assessoria ao Poder Legislativo Municipal quanto às políticas e diretrizes de informática;</w:t>
      </w:r>
    </w:p>
    <w:p w:rsidR="00743AFF" w:rsidRPr="00606261" w:rsidRDefault="00743AFF" w:rsidP="00743AFF">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II - Coordenar e acompanhar o desenvolvimento, a implantação, a operação e a manutenção dos sistemas de informação existentes na Instituição;</w:t>
      </w:r>
    </w:p>
    <w:p w:rsidR="00743AFF" w:rsidRPr="00606261" w:rsidRDefault="00743AFF" w:rsidP="00743AFF">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III - Fiscalizar o cumprimento das normas de segurança, relativas à operacionalidade dos recursos computacionais;</w:t>
      </w:r>
    </w:p>
    <w:p w:rsidR="00743AFF" w:rsidRPr="00606261" w:rsidRDefault="00743AFF" w:rsidP="00743AFF">
      <w:pPr>
        <w:spacing w:after="0" w:line="360" w:lineRule="auto"/>
        <w:ind w:firstLine="709"/>
        <w:contextualSpacing/>
        <w:rPr>
          <w:rFonts w:asciiTheme="majorHAnsi" w:eastAsia="Times New Roman" w:hAnsiTheme="majorHAnsi" w:cs="Times New Roman"/>
          <w:sz w:val="24"/>
          <w:szCs w:val="24"/>
          <w:lang w:eastAsia="pt-BR"/>
        </w:rPr>
      </w:pPr>
      <w:r w:rsidRPr="009E6DFE">
        <w:rPr>
          <w:rFonts w:asciiTheme="majorHAnsi" w:eastAsia="Times New Roman" w:hAnsiTheme="majorHAnsi" w:cs="Times New Roman"/>
          <w:sz w:val="24"/>
          <w:szCs w:val="24"/>
          <w:shd w:val="clear" w:color="auto" w:fill="FFFFFF"/>
          <w:lang w:eastAsia="pt-BR"/>
        </w:rPr>
        <w:t>IV - Receber, conferir, testar e instalar novos equipamentos de informática;</w:t>
      </w:r>
    </w:p>
    <w:p w:rsidR="00743AFF" w:rsidRPr="00606261" w:rsidRDefault="00743AFF" w:rsidP="00743AFF">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V - Providenciar a manutenção e execução de consertos de equipamentos e instalações;</w:t>
      </w:r>
    </w:p>
    <w:p w:rsidR="00743AFF" w:rsidRPr="00606261" w:rsidRDefault="00743AFF" w:rsidP="00743AFF">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VI - Participar do processo de compra de novos equipamentos de informática;</w:t>
      </w:r>
    </w:p>
    <w:p w:rsidR="00743AFF" w:rsidRPr="00606261" w:rsidRDefault="00743AFF" w:rsidP="00743AFF">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VII - Promover o processo de planejamento, elaboração, implantação e manutenção dos serviços de informática da Câmara Municipal;</w:t>
      </w:r>
    </w:p>
    <w:p w:rsidR="00743AFF" w:rsidRPr="00606261" w:rsidRDefault="00743AFF" w:rsidP="00743AFF">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VIII - Definir as configurações de equipamentos e programas;</w:t>
      </w:r>
    </w:p>
    <w:p w:rsidR="00743AFF" w:rsidRPr="00606261" w:rsidRDefault="00743AFF" w:rsidP="00743AFF">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IX - Executar as atividades de suporte à rede e aos programas utilizados; e</w:t>
      </w:r>
    </w:p>
    <w:p w:rsidR="00743AFF" w:rsidRPr="00606261" w:rsidRDefault="00743AFF" w:rsidP="00743AFF">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X - Realizar outras competências que lhe sejam atribuídas, desde que compatíveis com a natureza de suas funções.</w:t>
      </w:r>
    </w:p>
    <w:p w:rsidR="00743AFF" w:rsidRDefault="00743AFF" w:rsidP="001C57E0">
      <w:pPr>
        <w:pStyle w:val="leo"/>
        <w:rPr>
          <w:rFonts w:asciiTheme="majorHAnsi" w:hAnsiTheme="majorHAnsi" w:cstheme="majorHAnsi"/>
        </w:rPr>
      </w:pPr>
    </w:p>
    <w:p w:rsidR="009B1154" w:rsidRDefault="009B1154" w:rsidP="009B1154">
      <w:pPr>
        <w:jc w:val="center"/>
        <w:rPr>
          <w:rFonts w:asciiTheme="majorHAnsi" w:hAnsiTheme="majorHAnsi" w:cstheme="majorHAnsi"/>
          <w:b/>
          <w:sz w:val="24"/>
          <w:szCs w:val="24"/>
        </w:rPr>
      </w:pPr>
      <w:r w:rsidRPr="001C57E0">
        <w:rPr>
          <w:rFonts w:asciiTheme="majorHAnsi" w:hAnsiTheme="majorHAnsi" w:cstheme="majorHAnsi"/>
          <w:b/>
          <w:sz w:val="24"/>
          <w:szCs w:val="24"/>
        </w:rPr>
        <w:t>SUBSEÇÃ</w:t>
      </w:r>
      <w:r>
        <w:rPr>
          <w:rFonts w:asciiTheme="majorHAnsi" w:hAnsiTheme="majorHAnsi" w:cstheme="majorHAnsi"/>
          <w:b/>
          <w:sz w:val="24"/>
          <w:szCs w:val="24"/>
        </w:rPr>
        <w:t>O IV</w:t>
      </w:r>
    </w:p>
    <w:p w:rsidR="009B1154" w:rsidRPr="00007533" w:rsidRDefault="009B1154" w:rsidP="009B1154">
      <w:pPr>
        <w:pStyle w:val="leo"/>
        <w:jc w:val="center"/>
        <w:rPr>
          <w:rFonts w:asciiTheme="majorHAnsi" w:hAnsiTheme="majorHAnsi" w:cstheme="majorHAnsi"/>
          <w:b/>
          <w:caps/>
        </w:rPr>
      </w:pPr>
      <w:r w:rsidRPr="00007533">
        <w:rPr>
          <w:rFonts w:asciiTheme="majorHAnsi" w:hAnsiTheme="majorHAnsi" w:cstheme="majorHAnsi"/>
          <w:b/>
          <w:caps/>
        </w:rPr>
        <w:t>Divisão de Engenharia e Arquitetura</w:t>
      </w:r>
    </w:p>
    <w:p w:rsidR="009B1154" w:rsidRDefault="00B76C69" w:rsidP="001C57E0">
      <w:pPr>
        <w:pStyle w:val="leo"/>
        <w:rPr>
          <w:rFonts w:asciiTheme="majorHAnsi" w:hAnsiTheme="majorHAnsi" w:cstheme="majorHAnsi"/>
        </w:rPr>
      </w:pPr>
      <w:r>
        <w:rPr>
          <w:rFonts w:asciiTheme="majorHAnsi" w:hAnsiTheme="majorHAnsi" w:cstheme="majorHAnsi"/>
        </w:rPr>
        <w:tab/>
      </w:r>
      <w:r w:rsidR="00C51DE8">
        <w:rPr>
          <w:rFonts w:asciiTheme="majorHAnsi" w:hAnsiTheme="majorHAnsi" w:cstheme="majorHAnsi"/>
          <w:b/>
        </w:rPr>
        <w:t>Art. 24</w:t>
      </w:r>
      <w:r w:rsidRPr="00B76C69">
        <w:rPr>
          <w:rFonts w:asciiTheme="majorHAnsi" w:hAnsiTheme="majorHAnsi" w:cstheme="majorHAnsi"/>
          <w:b/>
        </w:rPr>
        <w:t>º</w:t>
      </w:r>
      <w:r w:rsidR="009B1154">
        <w:rPr>
          <w:rFonts w:asciiTheme="majorHAnsi" w:hAnsiTheme="majorHAnsi" w:cstheme="majorHAnsi"/>
        </w:rPr>
        <w:t>. À divisão de engenharia e arquitetura compreende a coordenar os serviços gerais de manutenção, reparos e projetos, sendo de sua competência:</w:t>
      </w:r>
    </w:p>
    <w:p w:rsidR="009B1154" w:rsidRPr="00606261" w:rsidRDefault="009B1154" w:rsidP="009B1154">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 - Promover as ações pertinentes à prevenção de incêndio;</w:t>
      </w:r>
    </w:p>
    <w:p w:rsidR="009B1154" w:rsidRPr="00606261" w:rsidRDefault="009B1154" w:rsidP="009B1154">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II - Planejar, coordenar, controlar e fiscalizar a execução dos projetos de obras e serviços de engenharia, de acordo com as disposições da ABNT (Associação Brasileira de Normas Técnicas);</w:t>
      </w:r>
    </w:p>
    <w:p w:rsidR="009B1154" w:rsidRPr="00606261" w:rsidRDefault="009B1154" w:rsidP="009B1154">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lastRenderedPageBreak/>
        <w:t>III - Supervisionar os serviços de alvenaria, pintura, eletricidade e hidráulicos das dependências da Câmara;</w:t>
      </w:r>
    </w:p>
    <w:p w:rsidR="009B1154" w:rsidRPr="00606261" w:rsidRDefault="009B1154" w:rsidP="009B1154">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IV - Providenciar consertos de equipamentos elétricos, eletrônicos e eletros-domésticos;</w:t>
      </w:r>
      <w:r>
        <w:rPr>
          <w:rFonts w:asciiTheme="majorHAnsi" w:eastAsia="Times New Roman" w:hAnsiTheme="majorHAnsi" w:cs="Times New Roman"/>
          <w:sz w:val="24"/>
          <w:szCs w:val="24"/>
          <w:shd w:val="clear" w:color="auto" w:fill="FFFFFF"/>
          <w:lang w:eastAsia="pt-BR"/>
        </w:rPr>
        <w:t xml:space="preserve"> e</w:t>
      </w:r>
    </w:p>
    <w:p w:rsidR="009B1154" w:rsidRPr="00606261" w:rsidRDefault="009B1154" w:rsidP="009B1154">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VI - Realizar outras competências que lhe sejam atribuídas, desde que compatíveis com a natureza de suas funções.</w:t>
      </w:r>
    </w:p>
    <w:p w:rsidR="00007533" w:rsidRDefault="00007533" w:rsidP="001C57E0">
      <w:pPr>
        <w:pStyle w:val="leo"/>
        <w:rPr>
          <w:rFonts w:asciiTheme="majorHAnsi" w:hAnsiTheme="majorHAnsi" w:cstheme="majorHAnsi"/>
        </w:rPr>
      </w:pPr>
    </w:p>
    <w:p w:rsidR="00CF6097" w:rsidRPr="00CF6097" w:rsidRDefault="00CF6097" w:rsidP="00CF6097">
      <w:pPr>
        <w:pStyle w:val="leo"/>
        <w:jc w:val="center"/>
        <w:rPr>
          <w:rFonts w:asciiTheme="majorHAnsi" w:hAnsiTheme="majorHAnsi" w:cstheme="majorHAnsi"/>
          <w:b/>
        </w:rPr>
      </w:pPr>
      <w:r w:rsidRPr="00CF6097">
        <w:rPr>
          <w:rFonts w:asciiTheme="majorHAnsi" w:hAnsiTheme="majorHAnsi" w:cstheme="majorHAnsi"/>
          <w:b/>
        </w:rPr>
        <w:t>SUBSEÇÃO V</w:t>
      </w:r>
    </w:p>
    <w:p w:rsidR="00CF6097" w:rsidRPr="00007533" w:rsidRDefault="00CF6097" w:rsidP="00CF6097">
      <w:pPr>
        <w:pStyle w:val="leo"/>
        <w:jc w:val="center"/>
        <w:rPr>
          <w:rFonts w:asciiTheme="majorHAnsi" w:hAnsiTheme="majorHAnsi" w:cstheme="majorHAnsi"/>
          <w:b/>
          <w:caps/>
        </w:rPr>
      </w:pPr>
      <w:r w:rsidRPr="00007533">
        <w:rPr>
          <w:rFonts w:asciiTheme="majorHAnsi" w:hAnsiTheme="majorHAnsi" w:cstheme="majorHAnsi"/>
          <w:b/>
          <w:caps/>
        </w:rPr>
        <w:t>Divisão do Setor de Transporte</w:t>
      </w:r>
    </w:p>
    <w:p w:rsidR="00CF6097" w:rsidRPr="00CF6097" w:rsidRDefault="00C51DE8" w:rsidP="00CF6097">
      <w:pPr>
        <w:pStyle w:val="leo"/>
        <w:rPr>
          <w:rFonts w:asciiTheme="majorHAnsi" w:hAnsiTheme="majorHAnsi" w:cstheme="majorHAnsi"/>
        </w:rPr>
      </w:pPr>
      <w:r>
        <w:rPr>
          <w:rFonts w:asciiTheme="majorHAnsi" w:hAnsiTheme="majorHAnsi" w:cstheme="majorHAnsi"/>
          <w:b/>
        </w:rPr>
        <w:tab/>
        <w:t>Art. 25</w:t>
      </w:r>
      <w:r w:rsidR="00B76C69">
        <w:rPr>
          <w:rFonts w:asciiTheme="majorHAnsi" w:hAnsiTheme="majorHAnsi" w:cstheme="majorHAnsi"/>
          <w:b/>
        </w:rPr>
        <w:t>º</w:t>
      </w:r>
      <w:r w:rsidR="00CF6097">
        <w:rPr>
          <w:rFonts w:asciiTheme="majorHAnsi" w:hAnsiTheme="majorHAnsi" w:cstheme="majorHAnsi"/>
          <w:b/>
        </w:rPr>
        <w:t xml:space="preserve">. </w:t>
      </w:r>
      <w:r w:rsidR="00CF6097">
        <w:rPr>
          <w:rFonts w:asciiTheme="majorHAnsi" w:hAnsiTheme="majorHAnsi" w:cstheme="majorHAnsi"/>
        </w:rPr>
        <w:t>À divisão do setor de transporte tem por obrigação supervisionar os serviços executados pelos veículos oficiais e locados a esta Edilidade, sendo de sua competência:</w:t>
      </w:r>
    </w:p>
    <w:p w:rsidR="00CF6097" w:rsidRPr="00606261" w:rsidRDefault="00CF6097" w:rsidP="00CF6097">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 - Cumprir e fazer cumprir as norm</w:t>
      </w:r>
      <w:r>
        <w:rPr>
          <w:rFonts w:asciiTheme="majorHAnsi" w:eastAsia="Times New Roman" w:hAnsiTheme="majorHAnsi" w:cs="Times New Roman"/>
          <w:sz w:val="24"/>
          <w:szCs w:val="24"/>
          <w:shd w:val="clear" w:color="auto" w:fill="FFFFFF"/>
          <w:lang w:eastAsia="pt-BR"/>
        </w:rPr>
        <w:t xml:space="preserve">as baixadas pela Diretoria Administrativa </w:t>
      </w:r>
      <w:r w:rsidRPr="009E6DFE">
        <w:rPr>
          <w:rFonts w:asciiTheme="majorHAnsi" w:eastAsia="Times New Roman" w:hAnsiTheme="majorHAnsi" w:cs="Times New Roman"/>
          <w:sz w:val="24"/>
          <w:szCs w:val="24"/>
          <w:shd w:val="clear" w:color="auto" w:fill="FFFFFF"/>
          <w:lang w:eastAsia="pt-BR"/>
        </w:rPr>
        <w:t>a</w:t>
      </w:r>
      <w:r>
        <w:rPr>
          <w:rFonts w:asciiTheme="majorHAnsi" w:eastAsia="Times New Roman" w:hAnsiTheme="majorHAnsi" w:cs="Times New Roman"/>
          <w:sz w:val="24"/>
          <w:szCs w:val="24"/>
          <w:shd w:val="clear" w:color="auto" w:fill="FFFFFF"/>
          <w:lang w:eastAsia="pt-BR"/>
        </w:rPr>
        <w:t xml:space="preserve"> este setor</w:t>
      </w:r>
      <w:r w:rsidRPr="009E6DFE">
        <w:rPr>
          <w:rFonts w:asciiTheme="majorHAnsi" w:eastAsia="Times New Roman" w:hAnsiTheme="majorHAnsi" w:cs="Times New Roman"/>
          <w:sz w:val="24"/>
          <w:szCs w:val="24"/>
          <w:shd w:val="clear" w:color="auto" w:fill="FFFFFF"/>
          <w:lang w:eastAsia="pt-BR"/>
        </w:rPr>
        <w:t>;</w:t>
      </w:r>
    </w:p>
    <w:p w:rsidR="00CF6097" w:rsidRPr="00606261" w:rsidRDefault="00CF6097" w:rsidP="00CF6097">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II - Elaborar sistema de controle e a</w:t>
      </w:r>
      <w:r w:rsidRPr="00606261">
        <w:rPr>
          <w:rFonts w:asciiTheme="majorHAnsi" w:eastAsia="Times New Roman" w:hAnsiTheme="majorHAnsi" w:cs="Times New Roman"/>
          <w:sz w:val="24"/>
          <w:szCs w:val="24"/>
          <w:shd w:val="clear" w:color="auto" w:fill="FFFFFF"/>
          <w:lang w:eastAsia="pt-BR"/>
        </w:rPr>
        <w:t>companhamento do uso dos veículos oficiais e locados</w:t>
      </w:r>
      <w:r w:rsidRPr="009E6DFE">
        <w:rPr>
          <w:rFonts w:asciiTheme="majorHAnsi" w:eastAsia="Times New Roman" w:hAnsiTheme="majorHAnsi" w:cs="Times New Roman"/>
          <w:sz w:val="24"/>
          <w:szCs w:val="24"/>
          <w:shd w:val="clear" w:color="auto" w:fill="FFFFFF"/>
          <w:lang w:eastAsia="pt-BR"/>
        </w:rPr>
        <w:t>;</w:t>
      </w:r>
    </w:p>
    <w:p w:rsidR="00CF6097" w:rsidRPr="00606261" w:rsidRDefault="00CF6097" w:rsidP="00CF6097">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III - Manter atualizados os controles de consumo de combustíveis, lubrificantes e de quilometragem percorrida;</w:t>
      </w:r>
    </w:p>
    <w:p w:rsidR="00CF6097" w:rsidRPr="00606261" w:rsidRDefault="00CF6097" w:rsidP="00CF6097">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IV - Fiscalizar a forma de condução dos veículos, coibindo os excessos de velocidad</w:t>
      </w:r>
      <w:r w:rsidRPr="00606261">
        <w:rPr>
          <w:rFonts w:asciiTheme="majorHAnsi" w:eastAsia="Times New Roman" w:hAnsiTheme="majorHAnsi" w:cs="Times New Roman"/>
          <w:sz w:val="24"/>
          <w:szCs w:val="24"/>
          <w:shd w:val="clear" w:color="auto" w:fill="FFFFFF"/>
          <w:lang w:eastAsia="pt-BR"/>
        </w:rPr>
        <w:t>e e a má utilização dos mesmos</w:t>
      </w:r>
      <w:r w:rsidRPr="009E6DFE">
        <w:rPr>
          <w:rFonts w:asciiTheme="majorHAnsi" w:eastAsia="Times New Roman" w:hAnsiTheme="majorHAnsi" w:cs="Times New Roman"/>
          <w:sz w:val="24"/>
          <w:szCs w:val="24"/>
          <w:shd w:val="clear" w:color="auto" w:fill="FFFFFF"/>
          <w:lang w:eastAsia="pt-BR"/>
        </w:rPr>
        <w:t>;</w:t>
      </w:r>
    </w:p>
    <w:p w:rsidR="00CF6097" w:rsidRPr="00606261" w:rsidRDefault="00CF6097" w:rsidP="00CF6097">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606261">
        <w:rPr>
          <w:rFonts w:asciiTheme="majorHAnsi" w:eastAsia="Times New Roman" w:hAnsiTheme="majorHAnsi" w:cs="Times New Roman"/>
          <w:sz w:val="24"/>
          <w:szCs w:val="24"/>
          <w:shd w:val="clear" w:color="auto" w:fill="FFFFFF"/>
          <w:lang w:eastAsia="pt-BR"/>
        </w:rPr>
        <w:t>V - Encaminhar os veículos oficiais</w:t>
      </w:r>
      <w:r w:rsidRPr="009E6DFE">
        <w:rPr>
          <w:rFonts w:asciiTheme="majorHAnsi" w:eastAsia="Times New Roman" w:hAnsiTheme="majorHAnsi" w:cs="Times New Roman"/>
          <w:sz w:val="24"/>
          <w:szCs w:val="24"/>
          <w:shd w:val="clear" w:color="auto" w:fill="FFFFFF"/>
          <w:lang w:eastAsia="pt-BR"/>
        </w:rPr>
        <w:t xml:space="preserve"> para reparo e revisão após autorização do Setor competente;</w:t>
      </w:r>
    </w:p>
    <w:p w:rsidR="00CF6097" w:rsidRPr="00606261" w:rsidRDefault="00CF6097" w:rsidP="00CF6097">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606261">
        <w:rPr>
          <w:rFonts w:asciiTheme="majorHAnsi" w:eastAsia="Times New Roman" w:hAnsiTheme="majorHAnsi" w:cs="Times New Roman"/>
          <w:sz w:val="24"/>
          <w:szCs w:val="24"/>
          <w:shd w:val="clear" w:color="auto" w:fill="FFFFFF"/>
          <w:lang w:eastAsia="pt-BR"/>
        </w:rPr>
        <w:t>VI</w:t>
      </w:r>
      <w:r w:rsidRPr="009E6DFE">
        <w:rPr>
          <w:rFonts w:asciiTheme="majorHAnsi" w:eastAsia="Times New Roman" w:hAnsiTheme="majorHAnsi" w:cs="Times New Roman"/>
          <w:sz w:val="24"/>
          <w:szCs w:val="24"/>
          <w:shd w:val="clear" w:color="auto" w:fill="FFFFFF"/>
          <w:lang w:eastAsia="pt-BR"/>
        </w:rPr>
        <w:t xml:space="preserve"> - Manter a disciplina funcional do Setor, principalmente no trato com os demais setores;</w:t>
      </w:r>
      <w:r w:rsidRPr="00606261">
        <w:rPr>
          <w:rFonts w:asciiTheme="majorHAnsi" w:eastAsia="Times New Roman" w:hAnsiTheme="majorHAnsi" w:cs="Times New Roman"/>
          <w:sz w:val="24"/>
          <w:szCs w:val="24"/>
          <w:shd w:val="clear" w:color="auto" w:fill="FFFFFF"/>
          <w:lang w:eastAsia="pt-BR"/>
        </w:rPr>
        <w:t xml:space="preserve"> e</w:t>
      </w:r>
    </w:p>
    <w:p w:rsidR="00CF6097" w:rsidRPr="00606261" w:rsidRDefault="00CF6097" w:rsidP="00CF6097">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606261">
        <w:rPr>
          <w:rFonts w:asciiTheme="majorHAnsi" w:eastAsia="Times New Roman" w:hAnsiTheme="majorHAnsi" w:cs="Times New Roman"/>
          <w:sz w:val="24"/>
          <w:szCs w:val="24"/>
          <w:shd w:val="clear" w:color="auto" w:fill="FFFFFF"/>
          <w:lang w:eastAsia="pt-BR"/>
        </w:rPr>
        <w:t>VII</w:t>
      </w:r>
      <w:r w:rsidRPr="009E6DFE">
        <w:rPr>
          <w:rFonts w:asciiTheme="majorHAnsi" w:eastAsia="Times New Roman" w:hAnsiTheme="majorHAnsi" w:cs="Times New Roman"/>
          <w:sz w:val="24"/>
          <w:szCs w:val="24"/>
          <w:shd w:val="clear" w:color="auto" w:fill="FFFFFF"/>
          <w:lang w:eastAsia="pt-BR"/>
        </w:rPr>
        <w:t xml:space="preserve"> - Realizar outras competências que lhe sejam atribuídas, desde que compatíveis com a natureza de suas funções.</w:t>
      </w:r>
    </w:p>
    <w:p w:rsidR="00CF6097" w:rsidRPr="0027055E" w:rsidRDefault="00CF6097" w:rsidP="001C57E0">
      <w:pPr>
        <w:pStyle w:val="leo"/>
        <w:rPr>
          <w:rFonts w:asciiTheme="majorHAnsi" w:hAnsiTheme="majorHAnsi" w:cstheme="majorHAnsi"/>
        </w:rPr>
      </w:pPr>
    </w:p>
    <w:p w:rsidR="0027055E" w:rsidRPr="00CF6097" w:rsidRDefault="00377E9B" w:rsidP="00377E9B">
      <w:pPr>
        <w:pStyle w:val="leo"/>
        <w:jc w:val="center"/>
        <w:rPr>
          <w:rFonts w:asciiTheme="majorHAnsi" w:hAnsiTheme="majorHAnsi" w:cstheme="majorHAnsi"/>
          <w:b/>
        </w:rPr>
      </w:pPr>
      <w:r>
        <w:rPr>
          <w:rFonts w:asciiTheme="majorHAnsi" w:hAnsiTheme="majorHAnsi" w:cstheme="majorHAnsi"/>
          <w:b/>
        </w:rPr>
        <w:t>SUBSEÇÃO V</w:t>
      </w:r>
      <w:r w:rsidR="00CF6097">
        <w:rPr>
          <w:rFonts w:asciiTheme="majorHAnsi" w:hAnsiTheme="majorHAnsi" w:cstheme="majorHAnsi"/>
          <w:b/>
        </w:rPr>
        <w:t>I</w:t>
      </w:r>
    </w:p>
    <w:p w:rsidR="00377E9B" w:rsidRPr="00007533" w:rsidRDefault="00377E9B" w:rsidP="00377E9B">
      <w:pPr>
        <w:pStyle w:val="leo"/>
        <w:jc w:val="center"/>
        <w:rPr>
          <w:rFonts w:asciiTheme="majorHAnsi" w:hAnsiTheme="majorHAnsi" w:cstheme="majorHAnsi"/>
          <w:b/>
          <w:caps/>
        </w:rPr>
      </w:pPr>
      <w:r w:rsidRPr="00007533">
        <w:rPr>
          <w:rFonts w:asciiTheme="majorHAnsi" w:hAnsiTheme="majorHAnsi" w:cstheme="majorHAnsi"/>
          <w:b/>
          <w:caps/>
        </w:rPr>
        <w:t>Divisão da Guarda Legislativa</w:t>
      </w:r>
    </w:p>
    <w:p w:rsidR="00377E9B" w:rsidRPr="00377E9B" w:rsidRDefault="00C51DE8" w:rsidP="00377E9B">
      <w:pPr>
        <w:pStyle w:val="leo"/>
        <w:rPr>
          <w:rFonts w:asciiTheme="majorHAnsi" w:hAnsiTheme="majorHAnsi" w:cstheme="majorHAnsi"/>
        </w:rPr>
      </w:pPr>
      <w:r>
        <w:rPr>
          <w:rFonts w:asciiTheme="majorHAnsi" w:hAnsiTheme="majorHAnsi" w:cstheme="majorHAnsi"/>
          <w:b/>
        </w:rPr>
        <w:tab/>
        <w:t>Art. 26</w:t>
      </w:r>
      <w:r w:rsidR="00B76C69">
        <w:rPr>
          <w:rFonts w:asciiTheme="majorHAnsi" w:hAnsiTheme="majorHAnsi" w:cstheme="majorHAnsi"/>
          <w:b/>
        </w:rPr>
        <w:t>º</w:t>
      </w:r>
      <w:r w:rsidR="00377E9B">
        <w:rPr>
          <w:rFonts w:asciiTheme="majorHAnsi" w:hAnsiTheme="majorHAnsi" w:cstheme="majorHAnsi"/>
          <w:b/>
        </w:rPr>
        <w:t xml:space="preserve">. </w:t>
      </w:r>
      <w:r w:rsidR="00377E9B">
        <w:rPr>
          <w:rFonts w:asciiTheme="majorHAnsi" w:hAnsiTheme="majorHAnsi" w:cstheme="majorHAnsi"/>
        </w:rPr>
        <w:t>À divisão da guarda legislativa, compreende em:</w:t>
      </w:r>
    </w:p>
    <w:p w:rsidR="00377E9B" w:rsidRPr="00606261" w:rsidRDefault="00377E9B" w:rsidP="00377E9B">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 - Cumprir com a vigilância e proteção diurna e noturna do Poder Legislativo;</w:t>
      </w:r>
    </w:p>
    <w:p w:rsidR="00377E9B" w:rsidRPr="00606261" w:rsidRDefault="00377E9B" w:rsidP="00377E9B">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II - Dar proteção aos vereadores e servidores da Câmara Municipal;</w:t>
      </w:r>
    </w:p>
    <w:p w:rsidR="00377E9B" w:rsidRPr="00606261" w:rsidRDefault="00377E9B" w:rsidP="00377E9B">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606261">
        <w:rPr>
          <w:rFonts w:asciiTheme="majorHAnsi" w:eastAsia="Times New Roman" w:hAnsiTheme="majorHAnsi" w:cs="Times New Roman"/>
          <w:sz w:val="24"/>
          <w:szCs w:val="24"/>
          <w:shd w:val="clear" w:color="auto" w:fill="FFFFFF"/>
          <w:lang w:eastAsia="pt-BR"/>
        </w:rPr>
        <w:lastRenderedPageBreak/>
        <w:t xml:space="preserve">III – </w:t>
      </w:r>
      <w:r>
        <w:rPr>
          <w:rFonts w:asciiTheme="majorHAnsi" w:eastAsia="Times New Roman" w:hAnsiTheme="majorHAnsi" w:cs="Times New Roman"/>
          <w:sz w:val="24"/>
          <w:szCs w:val="24"/>
          <w:shd w:val="clear" w:color="auto" w:fill="FFFFFF"/>
          <w:lang w:eastAsia="pt-BR"/>
        </w:rPr>
        <w:t>Coordenar com a vigilância das pessoas que frequentam à</w:t>
      </w:r>
      <w:r w:rsidRPr="00606261">
        <w:rPr>
          <w:rFonts w:asciiTheme="majorHAnsi" w:eastAsia="Times New Roman" w:hAnsiTheme="majorHAnsi" w:cs="Times New Roman"/>
          <w:sz w:val="24"/>
          <w:szCs w:val="24"/>
          <w:shd w:val="clear" w:color="auto" w:fill="FFFFFF"/>
          <w:lang w:eastAsia="pt-BR"/>
        </w:rPr>
        <w:t xml:space="preserve"> Edilidade</w:t>
      </w:r>
      <w:r w:rsidRPr="009E6DFE">
        <w:rPr>
          <w:rFonts w:asciiTheme="majorHAnsi" w:eastAsia="Times New Roman" w:hAnsiTheme="majorHAnsi" w:cs="Times New Roman"/>
          <w:sz w:val="24"/>
          <w:szCs w:val="24"/>
          <w:shd w:val="clear" w:color="auto" w:fill="FFFFFF"/>
          <w:lang w:eastAsia="pt-BR"/>
        </w:rPr>
        <w:t xml:space="preserve">, </w:t>
      </w:r>
      <w:r>
        <w:rPr>
          <w:rFonts w:asciiTheme="majorHAnsi" w:eastAsia="Times New Roman" w:hAnsiTheme="majorHAnsi" w:cs="Times New Roman"/>
          <w:sz w:val="24"/>
          <w:szCs w:val="24"/>
          <w:shd w:val="clear" w:color="auto" w:fill="FFFFFF"/>
          <w:lang w:eastAsia="pt-BR"/>
        </w:rPr>
        <w:t xml:space="preserve">tendo por obrigação tomar medidas enérgicas no caso </w:t>
      </w:r>
      <w:r w:rsidRPr="009E6DFE">
        <w:rPr>
          <w:rFonts w:asciiTheme="majorHAnsi" w:eastAsia="Times New Roman" w:hAnsiTheme="majorHAnsi" w:cs="Times New Roman"/>
          <w:sz w:val="24"/>
          <w:szCs w:val="24"/>
          <w:shd w:val="clear" w:color="auto" w:fill="FFFFFF"/>
          <w:lang w:eastAsia="pt-BR"/>
        </w:rPr>
        <w:t>de: embriaguez, desequilíbrio emocional, ou portando arma de fogo, arma branca, e ainda objetos que ofereçam perigo iminente aos Vereadores e Servidores, bem como quaisquer tipos de material que possa causar danos ao patrimônio da Câmara Munici</w:t>
      </w:r>
      <w:r>
        <w:rPr>
          <w:rFonts w:asciiTheme="majorHAnsi" w:eastAsia="Times New Roman" w:hAnsiTheme="majorHAnsi" w:cs="Times New Roman"/>
          <w:sz w:val="24"/>
          <w:szCs w:val="24"/>
          <w:shd w:val="clear" w:color="auto" w:fill="FFFFFF"/>
          <w:lang w:eastAsia="pt-BR"/>
        </w:rPr>
        <w:t xml:space="preserve">pal do </w:t>
      </w:r>
      <w:r w:rsidR="00370B91">
        <w:rPr>
          <w:rFonts w:asciiTheme="majorHAnsi" w:eastAsia="Times New Roman" w:hAnsiTheme="majorHAnsi" w:cs="Times New Roman"/>
          <w:sz w:val="24"/>
          <w:szCs w:val="24"/>
          <w:shd w:val="clear" w:color="auto" w:fill="FFFFFF"/>
          <w:lang w:eastAsia="pt-BR"/>
        </w:rPr>
        <w:t>Touros</w:t>
      </w:r>
      <w:r>
        <w:rPr>
          <w:rFonts w:asciiTheme="majorHAnsi" w:eastAsia="Times New Roman" w:hAnsiTheme="majorHAnsi" w:cs="Times New Roman"/>
          <w:sz w:val="24"/>
          <w:szCs w:val="24"/>
          <w:shd w:val="clear" w:color="auto" w:fill="FFFFFF"/>
          <w:lang w:eastAsia="pt-BR"/>
        </w:rPr>
        <w:t>/RN</w:t>
      </w:r>
      <w:r w:rsidRPr="009E6DFE">
        <w:rPr>
          <w:rFonts w:asciiTheme="majorHAnsi" w:eastAsia="Times New Roman" w:hAnsiTheme="majorHAnsi" w:cs="Times New Roman"/>
          <w:sz w:val="24"/>
          <w:szCs w:val="24"/>
          <w:shd w:val="clear" w:color="auto" w:fill="FFFFFF"/>
          <w:lang w:eastAsia="pt-BR"/>
        </w:rPr>
        <w:t>; e</w:t>
      </w:r>
    </w:p>
    <w:p w:rsidR="00377E9B" w:rsidRDefault="00377E9B" w:rsidP="00377E9B">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IV - Realizar outras competências que lhe sejam atribuídas, desde que compatíveis com a natureza de suas funções.</w:t>
      </w:r>
    </w:p>
    <w:p w:rsidR="001C57E0" w:rsidRPr="001C57E0" w:rsidRDefault="001C57E0" w:rsidP="00007533">
      <w:pPr>
        <w:jc w:val="center"/>
        <w:rPr>
          <w:rFonts w:asciiTheme="majorHAnsi" w:hAnsiTheme="majorHAnsi" w:cstheme="majorHAnsi"/>
          <w:b/>
          <w:sz w:val="24"/>
          <w:szCs w:val="24"/>
        </w:rPr>
      </w:pPr>
      <w:r w:rsidRPr="001C57E0">
        <w:rPr>
          <w:rFonts w:asciiTheme="majorHAnsi" w:hAnsiTheme="majorHAnsi" w:cstheme="majorHAnsi"/>
          <w:b/>
          <w:sz w:val="24"/>
          <w:szCs w:val="24"/>
        </w:rPr>
        <w:t>SEÇÃO II</w:t>
      </w:r>
    </w:p>
    <w:p w:rsidR="001C57E0" w:rsidRPr="00007533" w:rsidRDefault="001C57E0" w:rsidP="001C57E0">
      <w:pPr>
        <w:jc w:val="center"/>
        <w:rPr>
          <w:rFonts w:asciiTheme="majorHAnsi" w:hAnsiTheme="majorHAnsi" w:cstheme="majorHAnsi"/>
          <w:b/>
          <w:bCs/>
          <w:caps/>
          <w:sz w:val="24"/>
          <w:szCs w:val="24"/>
        </w:rPr>
      </w:pPr>
      <w:r w:rsidRPr="00007533">
        <w:rPr>
          <w:rFonts w:asciiTheme="majorHAnsi" w:hAnsiTheme="majorHAnsi" w:cstheme="majorHAnsi"/>
          <w:b/>
          <w:bCs/>
          <w:caps/>
          <w:sz w:val="24"/>
          <w:szCs w:val="24"/>
        </w:rPr>
        <w:t>Da Diretoria Legislativa</w:t>
      </w:r>
    </w:p>
    <w:p w:rsidR="001C57E0" w:rsidRPr="001C57E0" w:rsidRDefault="001C57E0" w:rsidP="001C57E0">
      <w:pPr>
        <w:pStyle w:val="leo"/>
        <w:rPr>
          <w:rFonts w:asciiTheme="majorHAnsi" w:hAnsiTheme="majorHAnsi" w:cstheme="majorHAnsi"/>
          <w:b/>
          <w:bCs/>
        </w:rPr>
      </w:pPr>
      <w:r w:rsidRPr="001C57E0">
        <w:rPr>
          <w:rFonts w:asciiTheme="majorHAnsi" w:hAnsiTheme="majorHAnsi" w:cstheme="majorHAnsi"/>
          <w:b/>
          <w:bCs/>
          <w:color w:val="FF0000"/>
        </w:rPr>
        <w:t xml:space="preserve"> </w:t>
      </w:r>
      <w:r w:rsidRPr="001C57E0">
        <w:rPr>
          <w:rFonts w:asciiTheme="majorHAnsi" w:hAnsiTheme="majorHAnsi" w:cstheme="majorHAnsi"/>
          <w:b/>
          <w:bCs/>
          <w:color w:val="FF0000"/>
        </w:rPr>
        <w:tab/>
      </w:r>
      <w:r w:rsidR="00C51DE8">
        <w:rPr>
          <w:rFonts w:asciiTheme="majorHAnsi" w:hAnsiTheme="majorHAnsi" w:cstheme="majorHAnsi"/>
          <w:b/>
          <w:bCs/>
        </w:rPr>
        <w:t>Art. 27</w:t>
      </w:r>
      <w:r w:rsidR="00B76C69">
        <w:rPr>
          <w:rFonts w:asciiTheme="majorHAnsi" w:hAnsiTheme="majorHAnsi" w:cstheme="majorHAnsi"/>
          <w:b/>
          <w:bCs/>
        </w:rPr>
        <w:t>º</w:t>
      </w:r>
      <w:r w:rsidRPr="001C57E0">
        <w:rPr>
          <w:rFonts w:asciiTheme="majorHAnsi" w:hAnsiTheme="majorHAnsi" w:cstheme="majorHAnsi"/>
          <w:b/>
          <w:bCs/>
        </w:rPr>
        <w:t xml:space="preserve">. </w:t>
      </w:r>
      <w:r w:rsidRPr="001C57E0">
        <w:rPr>
          <w:rFonts w:asciiTheme="majorHAnsi" w:hAnsiTheme="majorHAnsi" w:cstheme="majorHAnsi"/>
        </w:rPr>
        <w:t>À Diretoria Legislativa, compete a direção, o planejamento e a execução das ações legislativas da Câmara Municipal, bem como a organização e o assessoramento quanto ao registro e a tramitação dos processos legislativos da Câmara Municipal, com o apoio dos demais servidores.</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b/>
          <w:bCs/>
          <w:sz w:val="24"/>
          <w:szCs w:val="24"/>
        </w:rPr>
        <w:tab/>
      </w:r>
      <w:r w:rsidR="005F5883">
        <w:rPr>
          <w:rFonts w:asciiTheme="majorHAnsi" w:hAnsiTheme="majorHAnsi" w:cstheme="majorHAnsi"/>
          <w:b/>
          <w:sz w:val="24"/>
          <w:szCs w:val="24"/>
        </w:rPr>
        <w:t>Parágrafo único</w:t>
      </w:r>
      <w:r w:rsidRPr="001C57E0">
        <w:rPr>
          <w:rFonts w:asciiTheme="majorHAnsi" w:hAnsiTheme="majorHAnsi" w:cstheme="majorHAnsi"/>
          <w:sz w:val="24"/>
          <w:szCs w:val="24"/>
        </w:rPr>
        <w:t xml:space="preserve"> - Além das atribuições mencionadas no </w:t>
      </w:r>
      <w:r w:rsidRPr="001C57E0">
        <w:rPr>
          <w:rFonts w:asciiTheme="majorHAnsi" w:hAnsiTheme="majorHAnsi" w:cstheme="majorHAnsi"/>
          <w:i/>
          <w:sz w:val="24"/>
          <w:szCs w:val="24"/>
        </w:rPr>
        <w:t>caput</w:t>
      </w:r>
      <w:r w:rsidRPr="001C57E0">
        <w:rPr>
          <w:rFonts w:asciiTheme="majorHAnsi" w:hAnsiTheme="majorHAnsi" w:cstheme="majorHAnsi"/>
          <w:sz w:val="24"/>
          <w:szCs w:val="24"/>
        </w:rPr>
        <w:t>, compete à Diretoria Legisla</w:t>
      </w:r>
      <w:r w:rsidR="00586A25">
        <w:rPr>
          <w:rFonts w:asciiTheme="majorHAnsi" w:hAnsiTheme="majorHAnsi" w:cstheme="majorHAnsi"/>
          <w:sz w:val="24"/>
          <w:szCs w:val="24"/>
        </w:rPr>
        <w:t xml:space="preserve">tiva as seguintes atribuições: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color w:val="FF0000"/>
          <w:sz w:val="24"/>
          <w:szCs w:val="24"/>
        </w:rPr>
        <w:tab/>
      </w:r>
      <w:r w:rsidRPr="001C57E0">
        <w:rPr>
          <w:rFonts w:asciiTheme="majorHAnsi" w:hAnsiTheme="majorHAnsi" w:cstheme="majorHAnsi"/>
          <w:sz w:val="24"/>
          <w:szCs w:val="24"/>
        </w:rPr>
        <w:t xml:space="preserve">I - Coordenar as atividades administrativas do Plenário da Câmara;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II - O controle de frequência dos Vereadores;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III - Coordenar e controlar as atividades de informação, registro de tramitação das proposições e avaliação de documentos;</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VI - Acompanhamento dos prazos regimentais e votações;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V - Acompanhamento do trâmite das proposições;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VI - Publicar atos oficiais decorrentes do Processo Legislativo;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VII - Processamento das proposições;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VIII - Remeter, mediante autorização da Presidência da Câmara, os documentos que dependem d</w:t>
      </w:r>
      <w:r w:rsidR="000E5FFA">
        <w:rPr>
          <w:rFonts w:asciiTheme="majorHAnsi" w:hAnsiTheme="majorHAnsi" w:cstheme="majorHAnsi"/>
          <w:sz w:val="24"/>
          <w:szCs w:val="24"/>
        </w:rPr>
        <w:t>a sanção do Prefeito Municipal; e</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color w:val="FF0000"/>
          <w:sz w:val="24"/>
          <w:szCs w:val="24"/>
        </w:rPr>
        <w:tab/>
      </w:r>
      <w:r w:rsidRPr="001C57E0">
        <w:rPr>
          <w:rFonts w:asciiTheme="majorHAnsi" w:hAnsiTheme="majorHAnsi" w:cstheme="majorHAnsi"/>
          <w:sz w:val="24"/>
          <w:szCs w:val="24"/>
        </w:rPr>
        <w:t>IX - Operar e manter os equipamentos de áudio do Plenário; controlar a distribuição de som das Sessões Plenárias para as dependências do prédio, gravar e manter arquivo das gravações das Sessões.</w:t>
      </w:r>
    </w:p>
    <w:p w:rsidR="001C57E0" w:rsidRPr="001C57E0" w:rsidRDefault="001C57E0" w:rsidP="001C57E0">
      <w:pPr>
        <w:jc w:val="center"/>
        <w:rPr>
          <w:rFonts w:asciiTheme="majorHAnsi" w:hAnsiTheme="majorHAnsi" w:cstheme="majorHAnsi"/>
          <w:b/>
          <w:sz w:val="24"/>
          <w:szCs w:val="24"/>
        </w:rPr>
      </w:pPr>
      <w:r w:rsidRPr="001C57E0">
        <w:rPr>
          <w:rFonts w:asciiTheme="majorHAnsi" w:hAnsiTheme="majorHAnsi" w:cstheme="majorHAnsi"/>
          <w:b/>
          <w:sz w:val="24"/>
          <w:szCs w:val="24"/>
        </w:rPr>
        <w:t>SUBSEÇÃO I</w:t>
      </w:r>
    </w:p>
    <w:p w:rsidR="001C57E0" w:rsidRPr="00007533" w:rsidRDefault="001C57E0" w:rsidP="001C57E0">
      <w:pPr>
        <w:jc w:val="center"/>
        <w:rPr>
          <w:rFonts w:asciiTheme="majorHAnsi" w:hAnsiTheme="majorHAnsi" w:cstheme="majorHAnsi"/>
          <w:b/>
          <w:caps/>
          <w:sz w:val="24"/>
          <w:szCs w:val="24"/>
        </w:rPr>
      </w:pPr>
      <w:r w:rsidRPr="00007533">
        <w:rPr>
          <w:rFonts w:asciiTheme="majorHAnsi" w:hAnsiTheme="majorHAnsi" w:cstheme="majorHAnsi"/>
          <w:b/>
          <w:caps/>
          <w:sz w:val="24"/>
          <w:szCs w:val="24"/>
        </w:rPr>
        <w:t>Divisão de Apoio e Acompanhamento Legislativo</w:t>
      </w:r>
    </w:p>
    <w:p w:rsidR="001C57E0" w:rsidRPr="001C57E0" w:rsidRDefault="00C51DE8" w:rsidP="001C57E0">
      <w:pPr>
        <w:jc w:val="both"/>
        <w:rPr>
          <w:rFonts w:asciiTheme="majorHAnsi" w:hAnsiTheme="majorHAnsi" w:cstheme="majorHAnsi"/>
          <w:sz w:val="24"/>
          <w:szCs w:val="24"/>
        </w:rPr>
      </w:pPr>
      <w:r>
        <w:rPr>
          <w:rFonts w:asciiTheme="majorHAnsi" w:hAnsiTheme="majorHAnsi" w:cstheme="majorHAnsi"/>
          <w:b/>
          <w:sz w:val="24"/>
          <w:szCs w:val="24"/>
        </w:rPr>
        <w:lastRenderedPageBreak/>
        <w:tab/>
        <w:t>Art. 28</w:t>
      </w:r>
      <w:r w:rsidR="00B76C69">
        <w:rPr>
          <w:rFonts w:asciiTheme="majorHAnsi" w:hAnsiTheme="majorHAnsi" w:cstheme="majorHAnsi"/>
          <w:b/>
          <w:sz w:val="24"/>
          <w:szCs w:val="24"/>
        </w:rPr>
        <w:t>º</w:t>
      </w:r>
      <w:r w:rsidR="001C57E0" w:rsidRPr="001C57E0">
        <w:rPr>
          <w:rFonts w:asciiTheme="majorHAnsi" w:hAnsiTheme="majorHAnsi" w:cstheme="majorHAnsi"/>
          <w:b/>
          <w:sz w:val="24"/>
          <w:szCs w:val="24"/>
        </w:rPr>
        <w:t xml:space="preserve">. </w:t>
      </w:r>
      <w:r w:rsidR="001C57E0" w:rsidRPr="001C57E0">
        <w:rPr>
          <w:rFonts w:asciiTheme="majorHAnsi" w:hAnsiTheme="majorHAnsi" w:cstheme="majorHAnsi"/>
          <w:sz w:val="24"/>
          <w:szCs w:val="24"/>
        </w:rPr>
        <w:t>A Divisão de Apoio e Acompanhamento Legislativo é o setor da Diretoria Legislativa responsável pela assessoria técnica e apoio às atividades legislativas da Câmara Municipal, e possui as seguintes atribuições:</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I - Suporte técnico aos Vereadores para desenvolvimento de proposições no que se refere à técnica legislativa; </w:t>
      </w:r>
    </w:p>
    <w:p w:rsid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II - Assessoramento permanente à Mesa durante expediente do Plenário; </w:t>
      </w:r>
    </w:p>
    <w:p w:rsidR="00D276F5" w:rsidRPr="001C57E0" w:rsidRDefault="00D276F5" w:rsidP="001C57E0">
      <w:pPr>
        <w:jc w:val="both"/>
        <w:rPr>
          <w:rFonts w:asciiTheme="majorHAnsi" w:hAnsiTheme="majorHAnsi" w:cstheme="majorHAnsi"/>
          <w:sz w:val="24"/>
          <w:szCs w:val="24"/>
        </w:rPr>
      </w:pPr>
      <w:r>
        <w:rPr>
          <w:rFonts w:asciiTheme="majorHAnsi" w:hAnsiTheme="majorHAnsi" w:cstheme="majorHAnsi"/>
          <w:sz w:val="24"/>
          <w:szCs w:val="24"/>
        </w:rPr>
        <w:tab/>
        <w:t>III – Assessoramento de cerimonial nas sessões de plenário que assim necessitar;</w:t>
      </w:r>
    </w:p>
    <w:p w:rsidR="001C57E0" w:rsidRPr="001C57E0" w:rsidRDefault="00D276F5" w:rsidP="001C57E0">
      <w:pPr>
        <w:jc w:val="both"/>
        <w:rPr>
          <w:rFonts w:asciiTheme="majorHAnsi" w:hAnsiTheme="majorHAnsi" w:cstheme="majorHAnsi"/>
          <w:sz w:val="24"/>
          <w:szCs w:val="24"/>
        </w:rPr>
      </w:pPr>
      <w:r>
        <w:rPr>
          <w:rFonts w:asciiTheme="majorHAnsi" w:hAnsiTheme="majorHAnsi" w:cstheme="majorHAnsi"/>
          <w:sz w:val="24"/>
          <w:szCs w:val="24"/>
        </w:rPr>
        <w:tab/>
        <w:t>IV</w:t>
      </w:r>
      <w:r w:rsidR="001C57E0" w:rsidRPr="001C57E0">
        <w:rPr>
          <w:rFonts w:asciiTheme="majorHAnsi" w:hAnsiTheme="majorHAnsi" w:cstheme="majorHAnsi"/>
          <w:sz w:val="24"/>
          <w:szCs w:val="24"/>
        </w:rPr>
        <w:t xml:space="preserve"> - Prestar apoio às Comissões Permanentes, Temporárias e Especiais, organizar suas pautas elaborar as Atas e cientificar seus membros das respectivas reuniões. </w:t>
      </w:r>
    </w:p>
    <w:p w:rsidR="001C57E0" w:rsidRPr="001C57E0" w:rsidRDefault="00D276F5" w:rsidP="001C57E0">
      <w:pPr>
        <w:jc w:val="both"/>
        <w:rPr>
          <w:rFonts w:asciiTheme="majorHAnsi" w:hAnsiTheme="majorHAnsi" w:cstheme="majorHAnsi"/>
          <w:sz w:val="24"/>
          <w:szCs w:val="24"/>
        </w:rPr>
      </w:pPr>
      <w:r>
        <w:rPr>
          <w:rFonts w:asciiTheme="majorHAnsi" w:hAnsiTheme="majorHAnsi" w:cstheme="majorHAnsi"/>
          <w:sz w:val="24"/>
          <w:szCs w:val="24"/>
        </w:rPr>
        <w:tab/>
      </w:r>
      <w:r w:rsidR="00F95C1A">
        <w:rPr>
          <w:rFonts w:asciiTheme="majorHAnsi" w:hAnsiTheme="majorHAnsi" w:cstheme="majorHAnsi"/>
          <w:sz w:val="24"/>
          <w:szCs w:val="24"/>
        </w:rPr>
        <w:t>V</w:t>
      </w:r>
      <w:r w:rsidR="001C57E0" w:rsidRPr="001C57E0">
        <w:rPr>
          <w:rFonts w:asciiTheme="majorHAnsi" w:hAnsiTheme="majorHAnsi" w:cstheme="majorHAnsi"/>
          <w:sz w:val="24"/>
          <w:szCs w:val="24"/>
        </w:rPr>
        <w:t xml:space="preserve"> - Supervisão da redação de pareceres das Comissões; </w:t>
      </w:r>
    </w:p>
    <w:p w:rsidR="00F95C1A"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V</w:t>
      </w:r>
      <w:r w:rsidR="00D276F5">
        <w:rPr>
          <w:rFonts w:asciiTheme="majorHAnsi" w:hAnsiTheme="majorHAnsi" w:cstheme="majorHAnsi"/>
          <w:sz w:val="24"/>
          <w:szCs w:val="24"/>
        </w:rPr>
        <w:t>I</w:t>
      </w:r>
      <w:r w:rsidRPr="001C57E0">
        <w:rPr>
          <w:rFonts w:asciiTheme="majorHAnsi" w:hAnsiTheme="majorHAnsi" w:cstheme="majorHAnsi"/>
          <w:sz w:val="24"/>
          <w:szCs w:val="24"/>
        </w:rPr>
        <w:t xml:space="preserve"> - Elaborar as Atas das Sessões Plenárias, registrar a presença dos Vereadores, em Plenário, as questões de ordem e o resultado das </w:t>
      </w:r>
      <w:r w:rsidRPr="00F95C1A">
        <w:rPr>
          <w:rFonts w:asciiTheme="majorHAnsi" w:hAnsiTheme="majorHAnsi" w:cstheme="majorHAnsi"/>
          <w:sz w:val="24"/>
          <w:szCs w:val="24"/>
        </w:rPr>
        <w:t xml:space="preserve">votações; </w:t>
      </w:r>
    </w:p>
    <w:p w:rsidR="00D3426C" w:rsidRPr="00D3426C" w:rsidRDefault="00D3426C" w:rsidP="001C57E0">
      <w:pPr>
        <w:jc w:val="both"/>
        <w:rPr>
          <w:rFonts w:asciiTheme="majorHAnsi" w:hAnsiTheme="majorHAnsi"/>
          <w:sz w:val="24"/>
          <w:szCs w:val="24"/>
          <w:shd w:val="clear" w:color="auto" w:fill="FFFFFF"/>
        </w:rPr>
      </w:pPr>
      <w:r w:rsidRPr="00D3426C">
        <w:rPr>
          <w:rFonts w:asciiTheme="majorHAnsi" w:hAnsiTheme="majorHAnsi" w:cstheme="majorHAnsi"/>
          <w:sz w:val="24"/>
          <w:szCs w:val="24"/>
        </w:rPr>
        <w:tab/>
        <w:t xml:space="preserve">VII - </w:t>
      </w:r>
      <w:r w:rsidRPr="00D3426C">
        <w:rPr>
          <w:rFonts w:asciiTheme="majorHAnsi" w:hAnsiTheme="majorHAnsi"/>
          <w:sz w:val="24"/>
          <w:szCs w:val="24"/>
          <w:shd w:val="clear" w:color="auto" w:fill="FFFFFF"/>
        </w:rPr>
        <w:t>Transcrever na ata pronunciamentos na íntegra, quando solicitado e em livro próprio (Anais da Câmara), se querido pelo Vereador e acatado pela Mesa Diretora;</w:t>
      </w:r>
    </w:p>
    <w:p w:rsidR="00D3426C" w:rsidRDefault="00D3426C" w:rsidP="00D3426C">
      <w:pPr>
        <w:ind w:firstLine="708"/>
        <w:jc w:val="both"/>
        <w:rPr>
          <w:rFonts w:asciiTheme="majorHAnsi" w:hAnsiTheme="majorHAnsi"/>
          <w:sz w:val="24"/>
          <w:szCs w:val="24"/>
          <w:shd w:val="clear" w:color="auto" w:fill="FFFFFF"/>
        </w:rPr>
      </w:pPr>
      <w:r w:rsidRPr="00D3426C">
        <w:rPr>
          <w:rFonts w:asciiTheme="majorHAnsi" w:hAnsiTheme="majorHAnsi"/>
          <w:sz w:val="24"/>
          <w:szCs w:val="24"/>
          <w:shd w:val="clear" w:color="auto" w:fill="FFFFFF"/>
        </w:rPr>
        <w:t>VIII - Redigir e digitar ofícios oriundos de requerimentos e de pedidos de informações e demais redação oficial;</w:t>
      </w:r>
      <w:r>
        <w:rPr>
          <w:rFonts w:asciiTheme="majorHAnsi" w:hAnsiTheme="majorHAnsi"/>
          <w:sz w:val="24"/>
          <w:szCs w:val="24"/>
          <w:shd w:val="clear" w:color="auto" w:fill="FFFFFF"/>
        </w:rPr>
        <w:t xml:space="preserve"> e</w:t>
      </w:r>
    </w:p>
    <w:p w:rsidR="00D3426C" w:rsidRDefault="00D3426C" w:rsidP="00D3426C">
      <w:pPr>
        <w:ind w:firstLine="708"/>
        <w:jc w:val="both"/>
        <w:rPr>
          <w:rFonts w:asciiTheme="majorHAnsi" w:hAnsiTheme="majorHAnsi"/>
          <w:sz w:val="24"/>
          <w:szCs w:val="24"/>
          <w:shd w:val="clear" w:color="auto" w:fill="FFFFFF"/>
        </w:rPr>
      </w:pPr>
      <w:r>
        <w:rPr>
          <w:rFonts w:asciiTheme="majorHAnsi" w:hAnsiTheme="majorHAnsi"/>
          <w:sz w:val="24"/>
          <w:szCs w:val="24"/>
          <w:shd w:val="clear" w:color="auto" w:fill="FFFFFF"/>
        </w:rPr>
        <w:t xml:space="preserve">IX - </w:t>
      </w:r>
      <w:r w:rsidRPr="00D3426C">
        <w:rPr>
          <w:rFonts w:asciiTheme="majorHAnsi" w:hAnsiTheme="majorHAnsi"/>
          <w:sz w:val="24"/>
          <w:szCs w:val="24"/>
          <w:shd w:val="clear" w:color="auto" w:fill="FFFFFF"/>
        </w:rPr>
        <w:t>Realizar outras competências que lhe sejam atribuídas, desde que compatíveis com a natureza de suas funções.</w:t>
      </w:r>
    </w:p>
    <w:p w:rsidR="00C13E84" w:rsidRPr="001C57E0" w:rsidRDefault="00C13E84" w:rsidP="00C13E84">
      <w:pPr>
        <w:jc w:val="center"/>
        <w:rPr>
          <w:rFonts w:asciiTheme="majorHAnsi" w:hAnsiTheme="majorHAnsi" w:cstheme="majorHAnsi"/>
          <w:b/>
          <w:sz w:val="24"/>
          <w:szCs w:val="24"/>
        </w:rPr>
      </w:pPr>
      <w:r w:rsidRPr="001C57E0">
        <w:rPr>
          <w:rFonts w:asciiTheme="majorHAnsi" w:hAnsiTheme="majorHAnsi" w:cstheme="majorHAnsi"/>
          <w:b/>
          <w:sz w:val="24"/>
          <w:szCs w:val="24"/>
        </w:rPr>
        <w:t>SUBSEÇÃO I</w:t>
      </w:r>
      <w:r>
        <w:rPr>
          <w:rFonts w:asciiTheme="majorHAnsi" w:hAnsiTheme="majorHAnsi" w:cstheme="majorHAnsi"/>
          <w:b/>
          <w:sz w:val="24"/>
          <w:szCs w:val="24"/>
        </w:rPr>
        <w:t>I</w:t>
      </w:r>
    </w:p>
    <w:p w:rsidR="00C13E84" w:rsidRPr="00007533" w:rsidRDefault="00D51654" w:rsidP="00C13E84">
      <w:pPr>
        <w:jc w:val="center"/>
        <w:rPr>
          <w:rFonts w:asciiTheme="majorHAnsi" w:hAnsiTheme="majorHAnsi" w:cstheme="majorHAnsi"/>
          <w:b/>
          <w:caps/>
          <w:sz w:val="24"/>
          <w:szCs w:val="24"/>
        </w:rPr>
      </w:pPr>
      <w:r>
        <w:rPr>
          <w:rFonts w:asciiTheme="majorHAnsi" w:hAnsiTheme="majorHAnsi" w:cstheme="majorHAnsi"/>
          <w:b/>
          <w:caps/>
          <w:sz w:val="24"/>
          <w:szCs w:val="24"/>
        </w:rPr>
        <w:t>Divisão do setor de comunicação</w:t>
      </w:r>
    </w:p>
    <w:p w:rsidR="00F95C1A" w:rsidRDefault="00036103" w:rsidP="001C57E0">
      <w:pPr>
        <w:jc w:val="both"/>
        <w:rPr>
          <w:rFonts w:asciiTheme="majorHAnsi" w:hAnsiTheme="majorHAnsi" w:cstheme="majorHAnsi"/>
          <w:sz w:val="24"/>
          <w:szCs w:val="24"/>
        </w:rPr>
      </w:pPr>
      <w:r>
        <w:rPr>
          <w:rFonts w:asciiTheme="majorHAnsi" w:hAnsiTheme="majorHAnsi" w:cstheme="majorHAnsi"/>
          <w:sz w:val="24"/>
          <w:szCs w:val="24"/>
        </w:rPr>
        <w:tab/>
      </w:r>
      <w:r w:rsidR="006D18E7">
        <w:rPr>
          <w:rFonts w:asciiTheme="majorHAnsi" w:hAnsiTheme="majorHAnsi" w:cstheme="majorHAnsi"/>
          <w:b/>
          <w:sz w:val="24"/>
          <w:szCs w:val="24"/>
        </w:rPr>
        <w:t>Ar</w:t>
      </w:r>
      <w:r w:rsidR="00C51DE8">
        <w:rPr>
          <w:rFonts w:asciiTheme="majorHAnsi" w:hAnsiTheme="majorHAnsi" w:cstheme="majorHAnsi"/>
          <w:b/>
          <w:sz w:val="24"/>
          <w:szCs w:val="24"/>
        </w:rPr>
        <w:t>t. 29</w:t>
      </w:r>
      <w:r w:rsidR="00B76C69">
        <w:rPr>
          <w:rFonts w:asciiTheme="majorHAnsi" w:hAnsiTheme="majorHAnsi" w:cstheme="majorHAnsi"/>
          <w:b/>
          <w:sz w:val="24"/>
          <w:szCs w:val="24"/>
        </w:rPr>
        <w:t>º</w:t>
      </w:r>
      <w:r>
        <w:rPr>
          <w:rFonts w:asciiTheme="majorHAnsi" w:hAnsiTheme="majorHAnsi" w:cstheme="majorHAnsi"/>
          <w:sz w:val="24"/>
          <w:szCs w:val="24"/>
        </w:rPr>
        <w:t xml:space="preserve">. </w:t>
      </w:r>
      <w:r w:rsidR="00D51654">
        <w:rPr>
          <w:rFonts w:asciiTheme="majorHAnsi" w:hAnsiTheme="majorHAnsi" w:cstheme="majorHAnsi"/>
          <w:sz w:val="24"/>
          <w:szCs w:val="24"/>
        </w:rPr>
        <w:t>C</w:t>
      </w:r>
      <w:r w:rsidR="007A1DD4">
        <w:rPr>
          <w:rFonts w:asciiTheme="majorHAnsi" w:hAnsiTheme="majorHAnsi" w:cstheme="majorHAnsi"/>
          <w:sz w:val="24"/>
          <w:szCs w:val="24"/>
        </w:rPr>
        <w:t>ompete</w:t>
      </w:r>
      <w:r>
        <w:rPr>
          <w:rFonts w:asciiTheme="majorHAnsi" w:hAnsiTheme="majorHAnsi" w:cstheme="majorHAnsi"/>
          <w:sz w:val="24"/>
          <w:szCs w:val="24"/>
        </w:rPr>
        <w:t xml:space="preserve"> a est</w:t>
      </w:r>
      <w:r w:rsidR="00586A25">
        <w:rPr>
          <w:rFonts w:asciiTheme="majorHAnsi" w:hAnsiTheme="majorHAnsi" w:cstheme="majorHAnsi"/>
          <w:sz w:val="24"/>
          <w:szCs w:val="24"/>
        </w:rPr>
        <w:t>e setor à</w:t>
      </w:r>
      <w:r>
        <w:rPr>
          <w:rFonts w:asciiTheme="majorHAnsi" w:hAnsiTheme="majorHAnsi" w:cstheme="majorHAnsi"/>
          <w:sz w:val="24"/>
          <w:szCs w:val="24"/>
        </w:rPr>
        <w:t xml:space="preserve"> assessoria de comunicação, que terá as seguintes obrigações, segue:</w:t>
      </w:r>
    </w:p>
    <w:p w:rsidR="007A1DD4" w:rsidRDefault="00C77900" w:rsidP="007A1DD4">
      <w:pPr>
        <w:spacing w:after="0" w:line="360" w:lineRule="auto"/>
        <w:ind w:firstLine="708"/>
        <w:contextualSpacing/>
        <w:jc w:val="both"/>
        <w:rPr>
          <w:rFonts w:ascii="Calibri Light" w:hAnsi="Calibri Light"/>
          <w:sz w:val="24"/>
          <w:szCs w:val="24"/>
          <w:shd w:val="clear" w:color="auto" w:fill="FFFFFF"/>
        </w:rPr>
      </w:pPr>
      <w:r>
        <w:rPr>
          <w:rFonts w:ascii="Calibri Light" w:hAnsi="Calibri Light"/>
          <w:sz w:val="24"/>
          <w:szCs w:val="24"/>
          <w:shd w:val="clear" w:color="auto" w:fill="FFFFFF"/>
        </w:rPr>
        <w:t>I</w:t>
      </w:r>
      <w:r w:rsidR="007A1DD4" w:rsidRPr="007A1DD4">
        <w:rPr>
          <w:rFonts w:ascii="Calibri Light" w:hAnsi="Calibri Light"/>
          <w:sz w:val="24"/>
          <w:szCs w:val="24"/>
          <w:shd w:val="clear" w:color="auto" w:fill="FFFFFF"/>
        </w:rPr>
        <w:t xml:space="preserve"> - Assessorar a Mesa, o Presidente, os Vereadores e a Diretoria Geral;</w:t>
      </w:r>
    </w:p>
    <w:p w:rsidR="007A1DD4" w:rsidRDefault="007A1DD4" w:rsidP="007A1DD4">
      <w:pPr>
        <w:spacing w:after="0" w:line="360" w:lineRule="auto"/>
        <w:ind w:firstLine="708"/>
        <w:contextualSpacing/>
        <w:jc w:val="both"/>
        <w:rPr>
          <w:rFonts w:ascii="Calibri Light" w:hAnsi="Calibri Light"/>
          <w:sz w:val="24"/>
          <w:szCs w:val="24"/>
          <w:shd w:val="clear" w:color="auto" w:fill="FFFFFF"/>
        </w:rPr>
      </w:pPr>
      <w:r w:rsidRPr="007A1DD4">
        <w:rPr>
          <w:rFonts w:ascii="Calibri Light" w:hAnsi="Calibri Light"/>
          <w:sz w:val="24"/>
          <w:szCs w:val="24"/>
          <w:shd w:val="clear" w:color="auto" w:fill="FFFFFF"/>
        </w:rPr>
        <w:t>II - Planejar, coordenar, acompanhar, avaliar e fazer cumprir, com qualidade e urbanidade, as atividades próprias de comunicação social, inclusive as relacionadas com quaisquer meios de comunicação de propriedade ou subordinados à Câmara Municipal;</w:t>
      </w:r>
    </w:p>
    <w:p w:rsidR="007A1DD4" w:rsidRDefault="007A1DD4" w:rsidP="007A1DD4">
      <w:pPr>
        <w:spacing w:after="0" w:line="360" w:lineRule="auto"/>
        <w:ind w:firstLine="708"/>
        <w:contextualSpacing/>
        <w:jc w:val="both"/>
        <w:rPr>
          <w:rFonts w:ascii="Calibri Light" w:hAnsi="Calibri Light"/>
          <w:sz w:val="24"/>
          <w:szCs w:val="24"/>
          <w:shd w:val="clear" w:color="auto" w:fill="FFFFFF"/>
        </w:rPr>
      </w:pPr>
      <w:r w:rsidRPr="007A1DD4">
        <w:rPr>
          <w:rFonts w:ascii="Calibri Light" w:hAnsi="Calibri Light"/>
          <w:sz w:val="24"/>
          <w:szCs w:val="24"/>
          <w:shd w:val="clear" w:color="auto" w:fill="FFFFFF"/>
        </w:rPr>
        <w:t>I</w:t>
      </w:r>
      <w:r w:rsidR="00C77900">
        <w:rPr>
          <w:rFonts w:ascii="Calibri Light" w:hAnsi="Calibri Light"/>
          <w:sz w:val="24"/>
          <w:szCs w:val="24"/>
          <w:shd w:val="clear" w:color="auto" w:fill="FFFFFF"/>
        </w:rPr>
        <w:t>II</w:t>
      </w:r>
      <w:r w:rsidRPr="007A1DD4">
        <w:rPr>
          <w:rFonts w:ascii="Calibri Light" w:hAnsi="Calibri Light"/>
          <w:sz w:val="24"/>
          <w:szCs w:val="24"/>
          <w:shd w:val="clear" w:color="auto" w:fill="FFFFFF"/>
        </w:rPr>
        <w:t xml:space="preserve"> - Promover a divulgação de informações através da imprensa de matérias votadas pela Câmara Municipal, relevantes às ações política, administrativa, social e cultural;</w:t>
      </w:r>
    </w:p>
    <w:p w:rsidR="007A1DD4" w:rsidRDefault="00C77900" w:rsidP="007A1DD4">
      <w:pPr>
        <w:spacing w:after="0" w:line="360" w:lineRule="auto"/>
        <w:ind w:firstLine="708"/>
        <w:contextualSpacing/>
        <w:jc w:val="both"/>
        <w:rPr>
          <w:rFonts w:ascii="Calibri Light" w:hAnsi="Calibri Light"/>
          <w:sz w:val="24"/>
          <w:szCs w:val="24"/>
          <w:shd w:val="clear" w:color="auto" w:fill="FFFFFF"/>
        </w:rPr>
      </w:pPr>
      <w:r>
        <w:rPr>
          <w:rFonts w:ascii="Calibri Light" w:hAnsi="Calibri Light"/>
          <w:sz w:val="24"/>
          <w:szCs w:val="24"/>
          <w:shd w:val="clear" w:color="auto" w:fill="FFFFFF"/>
        </w:rPr>
        <w:t>I</w:t>
      </w:r>
      <w:r w:rsidR="007A1DD4" w:rsidRPr="007A1DD4">
        <w:rPr>
          <w:rFonts w:ascii="Calibri Light" w:hAnsi="Calibri Light"/>
          <w:sz w:val="24"/>
          <w:szCs w:val="24"/>
          <w:shd w:val="clear" w:color="auto" w:fill="FFFFFF"/>
        </w:rPr>
        <w:t>V - Promover articulação permanente com os mais diferentes veículos de comunicação;</w:t>
      </w:r>
    </w:p>
    <w:p w:rsidR="007A1DD4" w:rsidRDefault="007A1DD4" w:rsidP="007A1DD4">
      <w:pPr>
        <w:spacing w:after="0" w:line="360" w:lineRule="auto"/>
        <w:ind w:firstLine="708"/>
        <w:contextualSpacing/>
        <w:jc w:val="both"/>
        <w:rPr>
          <w:rFonts w:ascii="Calibri Light" w:hAnsi="Calibri Light"/>
          <w:sz w:val="24"/>
          <w:szCs w:val="24"/>
          <w:shd w:val="clear" w:color="auto" w:fill="FFFFFF"/>
        </w:rPr>
      </w:pPr>
      <w:r w:rsidRPr="007A1DD4">
        <w:rPr>
          <w:rFonts w:ascii="Calibri Light" w:hAnsi="Calibri Light"/>
          <w:sz w:val="24"/>
          <w:szCs w:val="24"/>
          <w:shd w:val="clear" w:color="auto" w:fill="FFFFFF"/>
        </w:rPr>
        <w:t>V - Cadastrar e manter as informações veiculadas que sejam de interesse da Câmara Municipal;</w:t>
      </w:r>
    </w:p>
    <w:p w:rsidR="007A1DD4" w:rsidRDefault="007A1DD4" w:rsidP="007A1DD4">
      <w:pPr>
        <w:spacing w:after="0" w:line="360" w:lineRule="auto"/>
        <w:ind w:firstLine="708"/>
        <w:contextualSpacing/>
        <w:jc w:val="both"/>
        <w:rPr>
          <w:rFonts w:ascii="Calibri Light" w:hAnsi="Calibri Light"/>
          <w:sz w:val="24"/>
          <w:szCs w:val="24"/>
          <w:shd w:val="clear" w:color="auto" w:fill="FFFFFF"/>
        </w:rPr>
      </w:pPr>
      <w:r w:rsidRPr="007A1DD4">
        <w:rPr>
          <w:rFonts w:ascii="Calibri Light" w:hAnsi="Calibri Light"/>
          <w:sz w:val="24"/>
          <w:szCs w:val="24"/>
          <w:shd w:val="clear" w:color="auto" w:fill="FFFFFF"/>
        </w:rPr>
        <w:t>VI - Zelar pela boa imagem da Câmara Municipal;</w:t>
      </w:r>
    </w:p>
    <w:p w:rsidR="007A1DD4" w:rsidRDefault="007A1DD4" w:rsidP="007A1DD4">
      <w:pPr>
        <w:spacing w:after="0" w:line="360" w:lineRule="auto"/>
        <w:ind w:firstLine="708"/>
        <w:contextualSpacing/>
        <w:jc w:val="both"/>
        <w:rPr>
          <w:rFonts w:ascii="Calibri Light" w:hAnsi="Calibri Light"/>
          <w:sz w:val="24"/>
          <w:szCs w:val="24"/>
          <w:shd w:val="clear" w:color="auto" w:fill="FFFFFF"/>
        </w:rPr>
      </w:pPr>
      <w:r w:rsidRPr="007A1DD4">
        <w:rPr>
          <w:rFonts w:ascii="Calibri Light" w:hAnsi="Calibri Light"/>
          <w:sz w:val="24"/>
          <w:szCs w:val="24"/>
          <w:shd w:val="clear" w:color="auto" w:fill="FFFFFF"/>
        </w:rPr>
        <w:lastRenderedPageBreak/>
        <w:t>VII - Proceder a divulgação de informações institucionais via internet; e</w:t>
      </w:r>
    </w:p>
    <w:p w:rsidR="007A1DD4" w:rsidRDefault="00C77900" w:rsidP="007A1DD4">
      <w:pPr>
        <w:spacing w:after="0" w:line="360" w:lineRule="auto"/>
        <w:ind w:firstLine="708"/>
        <w:contextualSpacing/>
        <w:jc w:val="both"/>
        <w:rPr>
          <w:rFonts w:ascii="Calibri Light" w:hAnsi="Calibri Light"/>
          <w:sz w:val="24"/>
          <w:szCs w:val="24"/>
          <w:shd w:val="clear" w:color="auto" w:fill="FFFFFF"/>
        </w:rPr>
      </w:pPr>
      <w:r>
        <w:rPr>
          <w:rFonts w:ascii="Calibri Light" w:hAnsi="Calibri Light"/>
          <w:sz w:val="24"/>
          <w:szCs w:val="24"/>
          <w:shd w:val="clear" w:color="auto" w:fill="FFFFFF"/>
        </w:rPr>
        <w:t>VIII</w:t>
      </w:r>
      <w:r w:rsidR="007A1DD4" w:rsidRPr="007A1DD4">
        <w:rPr>
          <w:rFonts w:ascii="Calibri Light" w:hAnsi="Calibri Light"/>
          <w:sz w:val="24"/>
          <w:szCs w:val="24"/>
          <w:shd w:val="clear" w:color="auto" w:fill="FFFFFF"/>
        </w:rPr>
        <w:t xml:space="preserve"> - Realizar outras competências que lhe sejam atribuídas, desde que compatíveis com a natureza de suas funções.</w:t>
      </w:r>
    </w:p>
    <w:p w:rsidR="00514B5E" w:rsidRPr="001C57E0" w:rsidRDefault="00514B5E" w:rsidP="00514B5E">
      <w:pPr>
        <w:jc w:val="center"/>
        <w:rPr>
          <w:rFonts w:asciiTheme="majorHAnsi" w:hAnsiTheme="majorHAnsi" w:cstheme="majorHAnsi"/>
          <w:b/>
          <w:sz w:val="24"/>
          <w:szCs w:val="24"/>
        </w:rPr>
      </w:pPr>
      <w:r w:rsidRPr="001C57E0">
        <w:rPr>
          <w:rFonts w:asciiTheme="majorHAnsi" w:hAnsiTheme="majorHAnsi" w:cstheme="majorHAnsi"/>
          <w:b/>
          <w:sz w:val="24"/>
          <w:szCs w:val="24"/>
        </w:rPr>
        <w:t>SUBSEÇÃO I</w:t>
      </w:r>
      <w:r>
        <w:rPr>
          <w:rFonts w:asciiTheme="majorHAnsi" w:hAnsiTheme="majorHAnsi" w:cstheme="majorHAnsi"/>
          <w:b/>
          <w:sz w:val="24"/>
          <w:szCs w:val="24"/>
        </w:rPr>
        <w:t>II</w:t>
      </w:r>
    </w:p>
    <w:p w:rsidR="00514B5E" w:rsidRPr="00007533" w:rsidRDefault="00514B5E" w:rsidP="00514B5E">
      <w:pPr>
        <w:jc w:val="center"/>
        <w:rPr>
          <w:rFonts w:asciiTheme="majorHAnsi" w:hAnsiTheme="majorHAnsi" w:cstheme="majorHAnsi"/>
          <w:b/>
          <w:caps/>
          <w:sz w:val="24"/>
          <w:szCs w:val="24"/>
        </w:rPr>
      </w:pPr>
      <w:r>
        <w:rPr>
          <w:rFonts w:asciiTheme="majorHAnsi" w:hAnsiTheme="majorHAnsi" w:cstheme="majorHAnsi"/>
          <w:b/>
          <w:caps/>
          <w:sz w:val="24"/>
          <w:szCs w:val="24"/>
        </w:rPr>
        <w:t>Divisão do setor de PROTOCOLO ÚNICO</w:t>
      </w:r>
    </w:p>
    <w:p w:rsidR="00603026" w:rsidRDefault="00C51DE8" w:rsidP="007A1DD4">
      <w:pPr>
        <w:spacing w:after="0" w:line="360" w:lineRule="auto"/>
        <w:ind w:firstLine="708"/>
        <w:contextualSpacing/>
        <w:jc w:val="both"/>
        <w:rPr>
          <w:rFonts w:asciiTheme="majorHAnsi" w:hAnsiTheme="majorHAnsi" w:cstheme="majorHAnsi"/>
          <w:color w:val="000000"/>
          <w:sz w:val="24"/>
          <w:szCs w:val="24"/>
          <w:shd w:val="clear" w:color="auto" w:fill="FFFFFF"/>
        </w:rPr>
      </w:pPr>
      <w:r>
        <w:rPr>
          <w:rFonts w:asciiTheme="majorHAnsi" w:hAnsiTheme="majorHAnsi" w:cstheme="majorHAnsi"/>
          <w:b/>
          <w:sz w:val="24"/>
          <w:szCs w:val="24"/>
          <w:shd w:val="clear" w:color="auto" w:fill="FFFFFF"/>
        </w:rPr>
        <w:t>Art. 30</w:t>
      </w:r>
      <w:r w:rsidR="00514B5E" w:rsidRPr="00603026">
        <w:rPr>
          <w:rFonts w:asciiTheme="majorHAnsi" w:hAnsiTheme="majorHAnsi" w:cstheme="majorHAnsi"/>
          <w:b/>
          <w:sz w:val="24"/>
          <w:szCs w:val="24"/>
          <w:shd w:val="clear" w:color="auto" w:fill="FFFFFF"/>
        </w:rPr>
        <w:t xml:space="preserve">º. </w:t>
      </w:r>
      <w:r w:rsidR="00603026">
        <w:rPr>
          <w:rFonts w:asciiTheme="majorHAnsi" w:hAnsiTheme="majorHAnsi" w:cstheme="majorHAnsi"/>
          <w:sz w:val="24"/>
          <w:szCs w:val="24"/>
          <w:shd w:val="clear" w:color="auto" w:fill="FFFFFF"/>
        </w:rPr>
        <w:t xml:space="preserve">O Setor de </w:t>
      </w:r>
      <w:r w:rsidR="00603026">
        <w:rPr>
          <w:rFonts w:asciiTheme="majorHAnsi" w:hAnsiTheme="majorHAnsi" w:cstheme="majorHAnsi"/>
          <w:color w:val="000000"/>
          <w:sz w:val="24"/>
          <w:szCs w:val="24"/>
          <w:shd w:val="clear" w:color="auto" w:fill="FFFFFF"/>
        </w:rPr>
        <w:t>Protocolo Único,</w:t>
      </w:r>
      <w:r w:rsidR="00603026" w:rsidRPr="00603026">
        <w:rPr>
          <w:rFonts w:asciiTheme="majorHAnsi" w:hAnsiTheme="majorHAnsi" w:cstheme="majorHAnsi"/>
          <w:color w:val="000000"/>
          <w:sz w:val="24"/>
          <w:szCs w:val="24"/>
          <w:shd w:val="clear" w:color="auto" w:fill="FFFFFF"/>
        </w:rPr>
        <w:t xml:space="preserve"> terá a incumbência de administrar e controlar o recebimento, registro, autuação, tramitação, instrução, arquivamento e destinação final de todos os documentos que derem entrada no âmbito da Câmara Municipal.</w:t>
      </w:r>
    </w:p>
    <w:p w:rsidR="00603026" w:rsidRDefault="00603026" w:rsidP="007A1DD4">
      <w:pPr>
        <w:spacing w:after="0" w:line="360" w:lineRule="auto"/>
        <w:ind w:firstLine="708"/>
        <w:contextualSpacing/>
        <w:jc w:val="both"/>
        <w:rPr>
          <w:rFonts w:asciiTheme="majorHAnsi" w:hAnsiTheme="majorHAnsi" w:cstheme="majorHAnsi"/>
          <w:color w:val="000000"/>
          <w:sz w:val="24"/>
          <w:szCs w:val="24"/>
          <w:shd w:val="clear" w:color="auto" w:fill="FFFFFF"/>
        </w:rPr>
      </w:pPr>
      <w:r w:rsidRPr="00603026">
        <w:rPr>
          <w:rFonts w:asciiTheme="majorHAnsi" w:hAnsiTheme="majorHAnsi" w:cstheme="majorHAnsi"/>
          <w:b/>
          <w:color w:val="000000"/>
          <w:sz w:val="24"/>
          <w:szCs w:val="24"/>
          <w:shd w:val="clear" w:color="auto" w:fill="FFFFFF"/>
        </w:rPr>
        <w:t>Parágrafo único.</w:t>
      </w:r>
      <w:r w:rsidRPr="00603026">
        <w:rPr>
          <w:rFonts w:asciiTheme="majorHAnsi" w:hAnsiTheme="majorHAnsi" w:cstheme="majorHAnsi"/>
          <w:color w:val="000000"/>
          <w:sz w:val="24"/>
          <w:szCs w:val="24"/>
          <w:shd w:val="clear" w:color="auto" w:fill="FFFFFF"/>
        </w:rPr>
        <w:t xml:space="preserve"> Todos os documentos que, por seu conteúdo e objetivo exigirem tramitação, devem ser protocolados no S</w:t>
      </w:r>
      <w:r>
        <w:rPr>
          <w:rFonts w:asciiTheme="majorHAnsi" w:hAnsiTheme="majorHAnsi" w:cstheme="majorHAnsi"/>
          <w:color w:val="000000"/>
          <w:sz w:val="24"/>
          <w:szCs w:val="24"/>
          <w:shd w:val="clear" w:color="auto" w:fill="FFFFFF"/>
        </w:rPr>
        <w:t>etor</w:t>
      </w:r>
      <w:r w:rsidR="008B227A">
        <w:rPr>
          <w:rFonts w:asciiTheme="majorHAnsi" w:hAnsiTheme="majorHAnsi" w:cstheme="majorHAnsi"/>
          <w:color w:val="000000"/>
          <w:sz w:val="24"/>
          <w:szCs w:val="24"/>
          <w:shd w:val="clear" w:color="auto" w:fill="FFFFFF"/>
        </w:rPr>
        <w:t xml:space="preserve"> de Protocolo Único.</w:t>
      </w:r>
    </w:p>
    <w:p w:rsidR="00603026" w:rsidRDefault="00C51DE8" w:rsidP="007A1DD4">
      <w:pPr>
        <w:spacing w:after="0" w:line="360" w:lineRule="auto"/>
        <w:ind w:firstLine="708"/>
        <w:contextualSpacing/>
        <w:jc w:val="both"/>
        <w:rPr>
          <w:rFonts w:asciiTheme="majorHAnsi" w:hAnsiTheme="majorHAnsi" w:cstheme="majorHAnsi"/>
          <w:color w:val="000000"/>
          <w:sz w:val="24"/>
          <w:szCs w:val="24"/>
          <w:shd w:val="clear" w:color="auto" w:fill="FFFFFF"/>
        </w:rPr>
      </w:pPr>
      <w:r>
        <w:rPr>
          <w:rStyle w:val="Forte"/>
          <w:rFonts w:asciiTheme="majorHAnsi" w:hAnsiTheme="majorHAnsi" w:cstheme="majorHAnsi"/>
          <w:color w:val="000000"/>
          <w:sz w:val="24"/>
          <w:szCs w:val="24"/>
          <w:shd w:val="clear" w:color="auto" w:fill="FFFFFF"/>
        </w:rPr>
        <w:t>Art. 31</w:t>
      </w:r>
      <w:r w:rsidR="00603026">
        <w:rPr>
          <w:rStyle w:val="Forte"/>
          <w:rFonts w:asciiTheme="majorHAnsi" w:hAnsiTheme="majorHAnsi" w:cstheme="majorHAnsi"/>
          <w:color w:val="000000"/>
          <w:sz w:val="24"/>
          <w:szCs w:val="24"/>
          <w:shd w:val="clear" w:color="auto" w:fill="FFFFFF"/>
        </w:rPr>
        <w:t>º</w:t>
      </w:r>
      <w:r w:rsidR="00603026" w:rsidRPr="00603026">
        <w:rPr>
          <w:rStyle w:val="Forte"/>
          <w:rFonts w:asciiTheme="majorHAnsi" w:hAnsiTheme="majorHAnsi" w:cstheme="majorHAnsi"/>
          <w:color w:val="000000"/>
          <w:sz w:val="24"/>
          <w:szCs w:val="24"/>
          <w:shd w:val="clear" w:color="auto" w:fill="FFFFFF"/>
        </w:rPr>
        <w:t>.</w:t>
      </w:r>
      <w:r w:rsidR="00603026">
        <w:rPr>
          <w:rStyle w:val="Forte"/>
          <w:rFonts w:asciiTheme="majorHAnsi" w:hAnsiTheme="majorHAnsi" w:cstheme="majorHAnsi"/>
          <w:color w:val="000000"/>
          <w:sz w:val="24"/>
          <w:szCs w:val="24"/>
          <w:shd w:val="clear" w:color="auto" w:fill="FFFFFF"/>
        </w:rPr>
        <w:t xml:space="preserve"> </w:t>
      </w:r>
      <w:r w:rsidR="00603026" w:rsidRPr="00603026">
        <w:rPr>
          <w:rFonts w:asciiTheme="majorHAnsi" w:hAnsiTheme="majorHAnsi" w:cstheme="majorHAnsi"/>
          <w:color w:val="000000"/>
          <w:sz w:val="24"/>
          <w:szCs w:val="24"/>
          <w:shd w:val="clear" w:color="auto" w:fill="FFFFFF"/>
        </w:rPr>
        <w:t>O S</w:t>
      </w:r>
      <w:r w:rsidR="00603026">
        <w:rPr>
          <w:rFonts w:asciiTheme="majorHAnsi" w:hAnsiTheme="majorHAnsi" w:cstheme="majorHAnsi"/>
          <w:color w:val="000000"/>
          <w:sz w:val="24"/>
          <w:szCs w:val="24"/>
          <w:shd w:val="clear" w:color="auto" w:fill="FFFFFF"/>
        </w:rPr>
        <w:t>etor</w:t>
      </w:r>
      <w:r w:rsidR="00603026" w:rsidRPr="00603026">
        <w:rPr>
          <w:rFonts w:asciiTheme="majorHAnsi" w:hAnsiTheme="majorHAnsi" w:cstheme="majorHAnsi"/>
          <w:color w:val="000000"/>
          <w:sz w:val="24"/>
          <w:szCs w:val="24"/>
          <w:shd w:val="clear" w:color="auto" w:fill="FFFFFF"/>
        </w:rPr>
        <w:t xml:space="preserve"> de Protocolo Único fica vinculado à </w:t>
      </w:r>
      <w:r w:rsidR="00603026">
        <w:rPr>
          <w:rFonts w:asciiTheme="majorHAnsi" w:hAnsiTheme="majorHAnsi" w:cstheme="majorHAnsi"/>
          <w:color w:val="000000"/>
          <w:sz w:val="24"/>
          <w:szCs w:val="24"/>
          <w:shd w:val="clear" w:color="auto" w:fill="FFFFFF"/>
        </w:rPr>
        <w:t>Diretoria Legislativa</w:t>
      </w:r>
      <w:r w:rsidR="00603026" w:rsidRPr="00603026">
        <w:rPr>
          <w:rFonts w:asciiTheme="majorHAnsi" w:hAnsiTheme="majorHAnsi" w:cstheme="majorHAnsi"/>
          <w:color w:val="000000"/>
          <w:sz w:val="24"/>
          <w:szCs w:val="24"/>
          <w:shd w:val="clear" w:color="auto" w:fill="FFFFFF"/>
        </w:rPr>
        <w:t xml:space="preserve"> da Câmara, a quem compete zelar para que as </w:t>
      </w:r>
      <w:r w:rsidR="00603026">
        <w:rPr>
          <w:rFonts w:asciiTheme="majorHAnsi" w:hAnsiTheme="majorHAnsi" w:cstheme="majorHAnsi"/>
          <w:color w:val="000000"/>
          <w:sz w:val="24"/>
          <w:szCs w:val="24"/>
          <w:shd w:val="clear" w:color="auto" w:fill="FFFFFF"/>
        </w:rPr>
        <w:t xml:space="preserve">todas as </w:t>
      </w:r>
      <w:r w:rsidR="00603026" w:rsidRPr="00603026">
        <w:rPr>
          <w:rFonts w:asciiTheme="majorHAnsi" w:hAnsiTheme="majorHAnsi" w:cstheme="majorHAnsi"/>
          <w:color w:val="000000"/>
          <w:sz w:val="24"/>
          <w:szCs w:val="24"/>
          <w:shd w:val="clear" w:color="auto" w:fill="FFFFFF"/>
        </w:rPr>
        <w:t>informações a s</w:t>
      </w:r>
      <w:r w:rsidR="00603026">
        <w:rPr>
          <w:rFonts w:asciiTheme="majorHAnsi" w:hAnsiTheme="majorHAnsi" w:cstheme="majorHAnsi"/>
          <w:color w:val="000000"/>
          <w:sz w:val="24"/>
          <w:szCs w:val="24"/>
          <w:shd w:val="clear" w:color="auto" w:fill="FFFFFF"/>
        </w:rPr>
        <w:t>erem disponibilizadas</w:t>
      </w:r>
      <w:r w:rsidR="00603026" w:rsidRPr="00603026">
        <w:rPr>
          <w:rFonts w:asciiTheme="majorHAnsi" w:hAnsiTheme="majorHAnsi" w:cstheme="majorHAnsi"/>
          <w:color w:val="000000"/>
          <w:sz w:val="24"/>
          <w:szCs w:val="24"/>
          <w:shd w:val="clear" w:color="auto" w:fill="FFFFFF"/>
        </w:rPr>
        <w:t xml:space="preserve"> estejam </w:t>
      </w:r>
      <w:r w:rsidR="00603026">
        <w:rPr>
          <w:rFonts w:asciiTheme="majorHAnsi" w:hAnsiTheme="majorHAnsi" w:cstheme="majorHAnsi"/>
          <w:color w:val="000000"/>
          <w:sz w:val="24"/>
          <w:szCs w:val="24"/>
          <w:shd w:val="clear" w:color="auto" w:fill="FFFFFF"/>
        </w:rPr>
        <w:t xml:space="preserve">sempre </w:t>
      </w:r>
      <w:r w:rsidR="008B227A">
        <w:rPr>
          <w:rFonts w:asciiTheme="majorHAnsi" w:hAnsiTheme="majorHAnsi" w:cstheme="majorHAnsi"/>
          <w:color w:val="000000"/>
          <w:sz w:val="24"/>
          <w:szCs w:val="24"/>
          <w:shd w:val="clear" w:color="auto" w:fill="FFFFFF"/>
        </w:rPr>
        <w:t xml:space="preserve">íntegras, fidedignas, </w:t>
      </w:r>
      <w:r w:rsidR="00603026" w:rsidRPr="00603026">
        <w:rPr>
          <w:rFonts w:asciiTheme="majorHAnsi" w:hAnsiTheme="majorHAnsi" w:cstheme="majorHAnsi"/>
          <w:color w:val="000000"/>
          <w:sz w:val="24"/>
          <w:szCs w:val="24"/>
          <w:shd w:val="clear" w:color="auto" w:fill="FFFFFF"/>
        </w:rPr>
        <w:t>atualizadas</w:t>
      </w:r>
      <w:r w:rsidR="008B227A">
        <w:rPr>
          <w:rFonts w:asciiTheme="majorHAnsi" w:hAnsiTheme="majorHAnsi" w:cstheme="majorHAnsi"/>
          <w:color w:val="000000"/>
          <w:sz w:val="24"/>
          <w:szCs w:val="24"/>
          <w:shd w:val="clear" w:color="auto" w:fill="FFFFFF"/>
        </w:rPr>
        <w:t xml:space="preserve"> e que cheguem aos seus responsáveis dentro dos prazos a </w:t>
      </w:r>
      <w:r w:rsidR="00AE6E73">
        <w:rPr>
          <w:rFonts w:asciiTheme="majorHAnsi" w:hAnsiTheme="majorHAnsi" w:cstheme="majorHAnsi"/>
          <w:color w:val="000000"/>
          <w:sz w:val="24"/>
          <w:szCs w:val="24"/>
          <w:shd w:val="clear" w:color="auto" w:fill="FFFFFF"/>
        </w:rPr>
        <w:t>serem ofertados as devidas respostas e/ou defesa</w:t>
      </w:r>
      <w:r w:rsidR="00603026" w:rsidRPr="00603026">
        <w:rPr>
          <w:rFonts w:asciiTheme="majorHAnsi" w:hAnsiTheme="majorHAnsi" w:cstheme="majorHAnsi"/>
          <w:color w:val="000000"/>
          <w:sz w:val="24"/>
          <w:szCs w:val="24"/>
          <w:shd w:val="clear" w:color="auto" w:fill="FFFFFF"/>
        </w:rPr>
        <w:t>.</w:t>
      </w:r>
    </w:p>
    <w:p w:rsidR="00603026" w:rsidRDefault="00A7234E" w:rsidP="007A1DD4">
      <w:pPr>
        <w:spacing w:after="0" w:line="360" w:lineRule="auto"/>
        <w:ind w:firstLine="708"/>
        <w:contextualSpacing/>
        <w:jc w:val="both"/>
        <w:rPr>
          <w:rFonts w:asciiTheme="majorHAnsi" w:hAnsiTheme="majorHAnsi" w:cstheme="majorHAnsi"/>
          <w:color w:val="000000"/>
          <w:sz w:val="24"/>
          <w:szCs w:val="24"/>
          <w:shd w:val="clear" w:color="auto" w:fill="FFFFFF"/>
        </w:rPr>
      </w:pPr>
      <w:r>
        <w:rPr>
          <w:rFonts w:asciiTheme="majorHAnsi" w:hAnsiTheme="majorHAnsi" w:cstheme="majorHAnsi"/>
          <w:b/>
          <w:color w:val="000000"/>
          <w:sz w:val="24"/>
          <w:szCs w:val="24"/>
          <w:shd w:val="clear" w:color="auto" w:fill="FFFFFF"/>
        </w:rPr>
        <w:t>Parágrafo</w:t>
      </w:r>
      <w:r w:rsidR="00603026">
        <w:rPr>
          <w:rFonts w:asciiTheme="majorHAnsi" w:hAnsiTheme="majorHAnsi" w:cstheme="majorHAnsi"/>
          <w:b/>
          <w:color w:val="000000"/>
          <w:sz w:val="24"/>
          <w:szCs w:val="24"/>
          <w:shd w:val="clear" w:color="auto" w:fill="FFFFFF"/>
        </w:rPr>
        <w:t xml:space="preserve"> único</w:t>
      </w:r>
      <w:r w:rsidR="00603026" w:rsidRPr="00603026">
        <w:rPr>
          <w:rFonts w:asciiTheme="majorHAnsi" w:hAnsiTheme="majorHAnsi" w:cstheme="majorHAnsi"/>
          <w:b/>
          <w:color w:val="000000"/>
          <w:sz w:val="24"/>
          <w:szCs w:val="24"/>
          <w:shd w:val="clear" w:color="auto" w:fill="FFFFFF"/>
        </w:rPr>
        <w:t>.</w:t>
      </w:r>
      <w:r w:rsidR="00603026" w:rsidRPr="00603026">
        <w:rPr>
          <w:rFonts w:asciiTheme="majorHAnsi" w:hAnsiTheme="majorHAnsi" w:cstheme="majorHAnsi"/>
          <w:color w:val="000000"/>
          <w:sz w:val="24"/>
          <w:szCs w:val="24"/>
          <w:shd w:val="clear" w:color="auto" w:fill="FFFFFF"/>
        </w:rPr>
        <w:t xml:space="preserve"> A entrada de documentos no âmbito d</w:t>
      </w:r>
      <w:r w:rsidR="00603026">
        <w:rPr>
          <w:rFonts w:asciiTheme="majorHAnsi" w:hAnsiTheme="majorHAnsi" w:cstheme="majorHAnsi"/>
          <w:color w:val="000000"/>
          <w:sz w:val="24"/>
          <w:szCs w:val="24"/>
          <w:shd w:val="clear" w:color="auto" w:fill="FFFFFF"/>
        </w:rPr>
        <w:t>a Câmara Municipal</w:t>
      </w:r>
      <w:r w:rsidR="00603026" w:rsidRPr="00603026">
        <w:rPr>
          <w:rFonts w:asciiTheme="majorHAnsi" w:hAnsiTheme="majorHAnsi" w:cstheme="majorHAnsi"/>
          <w:color w:val="000000"/>
          <w:sz w:val="24"/>
          <w:szCs w:val="24"/>
          <w:shd w:val="clear" w:color="auto" w:fill="FFFFFF"/>
        </w:rPr>
        <w:t xml:space="preserve"> ocorrerá exclusivamente por intermédio do setor de protocolo, no período de segunda a sexta-feira, com horário </w:t>
      </w:r>
      <w:r w:rsidR="00603026">
        <w:rPr>
          <w:rFonts w:asciiTheme="majorHAnsi" w:hAnsiTheme="majorHAnsi" w:cstheme="majorHAnsi"/>
          <w:color w:val="000000"/>
          <w:sz w:val="24"/>
          <w:szCs w:val="24"/>
          <w:shd w:val="clear" w:color="auto" w:fill="FFFFFF"/>
        </w:rPr>
        <w:t>de início às 08</w:t>
      </w:r>
      <w:r w:rsidR="00603026" w:rsidRPr="00603026">
        <w:rPr>
          <w:rFonts w:asciiTheme="majorHAnsi" w:hAnsiTheme="majorHAnsi" w:cstheme="majorHAnsi"/>
          <w:color w:val="000000"/>
          <w:sz w:val="24"/>
          <w:szCs w:val="24"/>
          <w:shd w:val="clear" w:color="auto" w:fill="FFFFFF"/>
        </w:rPr>
        <w:t>h</w:t>
      </w:r>
      <w:r w:rsidR="00603026">
        <w:rPr>
          <w:rFonts w:asciiTheme="majorHAnsi" w:hAnsiTheme="majorHAnsi" w:cstheme="majorHAnsi"/>
          <w:color w:val="000000"/>
          <w:sz w:val="24"/>
          <w:szCs w:val="24"/>
          <w:shd w:val="clear" w:color="auto" w:fill="FFFFFF"/>
        </w:rPr>
        <w:t>00min e horário de término às 13</w:t>
      </w:r>
      <w:r w:rsidR="00603026" w:rsidRPr="00603026">
        <w:rPr>
          <w:rFonts w:asciiTheme="majorHAnsi" w:hAnsiTheme="majorHAnsi" w:cstheme="majorHAnsi"/>
          <w:color w:val="000000"/>
          <w:sz w:val="24"/>
          <w:szCs w:val="24"/>
          <w:shd w:val="clear" w:color="auto" w:fill="FFFFFF"/>
        </w:rPr>
        <w:t>h00min.</w:t>
      </w:r>
    </w:p>
    <w:p w:rsidR="00603026" w:rsidRDefault="00C51DE8" w:rsidP="007A1DD4">
      <w:pPr>
        <w:spacing w:after="0" w:line="360" w:lineRule="auto"/>
        <w:ind w:firstLine="708"/>
        <w:contextualSpacing/>
        <w:jc w:val="both"/>
        <w:rPr>
          <w:rFonts w:asciiTheme="majorHAnsi" w:hAnsiTheme="majorHAnsi" w:cstheme="majorHAnsi"/>
          <w:color w:val="000000"/>
          <w:sz w:val="24"/>
          <w:szCs w:val="24"/>
          <w:shd w:val="clear" w:color="auto" w:fill="FFFFFF"/>
        </w:rPr>
      </w:pPr>
      <w:r>
        <w:rPr>
          <w:rStyle w:val="Forte"/>
          <w:rFonts w:asciiTheme="majorHAnsi" w:hAnsiTheme="majorHAnsi" w:cstheme="majorHAnsi"/>
          <w:color w:val="000000"/>
          <w:sz w:val="24"/>
          <w:szCs w:val="24"/>
          <w:shd w:val="clear" w:color="auto" w:fill="FFFFFF"/>
        </w:rPr>
        <w:t>Art. 32</w:t>
      </w:r>
      <w:r w:rsidR="00603026" w:rsidRPr="00603026">
        <w:rPr>
          <w:rStyle w:val="Forte"/>
          <w:rFonts w:asciiTheme="majorHAnsi" w:hAnsiTheme="majorHAnsi" w:cstheme="majorHAnsi"/>
          <w:color w:val="000000"/>
          <w:sz w:val="24"/>
          <w:szCs w:val="24"/>
          <w:shd w:val="clear" w:color="auto" w:fill="FFFFFF"/>
        </w:rPr>
        <w:t>º.</w:t>
      </w:r>
      <w:r w:rsidR="00603026">
        <w:rPr>
          <w:rStyle w:val="Forte"/>
          <w:rFonts w:asciiTheme="majorHAnsi" w:hAnsiTheme="majorHAnsi" w:cstheme="majorHAnsi"/>
          <w:color w:val="000000"/>
          <w:sz w:val="24"/>
          <w:szCs w:val="24"/>
          <w:shd w:val="clear" w:color="auto" w:fill="FFFFFF"/>
        </w:rPr>
        <w:t xml:space="preserve"> </w:t>
      </w:r>
      <w:r w:rsidR="00603026" w:rsidRPr="00603026">
        <w:rPr>
          <w:rFonts w:asciiTheme="majorHAnsi" w:hAnsiTheme="majorHAnsi" w:cstheme="majorHAnsi"/>
          <w:color w:val="000000"/>
          <w:sz w:val="24"/>
          <w:szCs w:val="24"/>
          <w:shd w:val="clear" w:color="auto" w:fill="FFFFFF"/>
        </w:rPr>
        <w:t>Durante a entrada de documentos, compete ao setor de protocolo:</w:t>
      </w:r>
    </w:p>
    <w:p w:rsidR="00603026" w:rsidRDefault="00603026" w:rsidP="007A1DD4">
      <w:pPr>
        <w:spacing w:after="0" w:line="360" w:lineRule="auto"/>
        <w:ind w:firstLine="708"/>
        <w:contextualSpacing/>
        <w:jc w:val="both"/>
        <w:rPr>
          <w:rFonts w:asciiTheme="majorHAnsi" w:hAnsiTheme="majorHAnsi" w:cstheme="majorHAnsi"/>
          <w:color w:val="000000"/>
          <w:sz w:val="24"/>
          <w:szCs w:val="24"/>
          <w:shd w:val="clear" w:color="auto" w:fill="FFFFFF"/>
        </w:rPr>
      </w:pPr>
      <w:r>
        <w:rPr>
          <w:rFonts w:asciiTheme="majorHAnsi" w:hAnsiTheme="majorHAnsi" w:cstheme="majorHAnsi"/>
          <w:color w:val="000000"/>
          <w:sz w:val="24"/>
          <w:szCs w:val="24"/>
          <w:shd w:val="clear" w:color="auto" w:fill="FFFFFF"/>
        </w:rPr>
        <w:t xml:space="preserve">I – </w:t>
      </w:r>
      <w:r w:rsidR="009A2C61">
        <w:rPr>
          <w:rFonts w:asciiTheme="majorHAnsi" w:hAnsiTheme="majorHAnsi" w:cstheme="majorHAnsi"/>
          <w:color w:val="000000"/>
          <w:sz w:val="24"/>
          <w:szCs w:val="24"/>
          <w:shd w:val="clear" w:color="auto" w:fill="FFFFFF"/>
        </w:rPr>
        <w:t>Receber, protocolar e encaminhar</w:t>
      </w:r>
      <w:r>
        <w:rPr>
          <w:rFonts w:asciiTheme="majorHAnsi" w:hAnsiTheme="majorHAnsi" w:cstheme="majorHAnsi"/>
          <w:color w:val="000000"/>
          <w:sz w:val="24"/>
          <w:szCs w:val="24"/>
          <w:shd w:val="clear" w:color="auto" w:fill="FFFFFF"/>
        </w:rPr>
        <w:t xml:space="preserve"> ao setor competente da</w:t>
      </w:r>
      <w:r w:rsidRPr="00603026">
        <w:rPr>
          <w:rFonts w:asciiTheme="majorHAnsi" w:hAnsiTheme="majorHAnsi" w:cstheme="majorHAnsi"/>
          <w:color w:val="000000"/>
          <w:sz w:val="24"/>
          <w:szCs w:val="24"/>
          <w:shd w:val="clear" w:color="auto" w:fill="FFFFFF"/>
        </w:rPr>
        <w:t xml:space="preserve"> Câmara;</w:t>
      </w:r>
    </w:p>
    <w:p w:rsidR="00603026" w:rsidRDefault="00603026" w:rsidP="007A1DD4">
      <w:pPr>
        <w:spacing w:after="0" w:line="360" w:lineRule="auto"/>
        <w:ind w:firstLine="708"/>
        <w:contextualSpacing/>
        <w:jc w:val="both"/>
        <w:rPr>
          <w:rFonts w:asciiTheme="majorHAnsi" w:hAnsiTheme="majorHAnsi" w:cstheme="majorHAnsi"/>
          <w:color w:val="000000"/>
          <w:sz w:val="24"/>
          <w:szCs w:val="24"/>
          <w:shd w:val="clear" w:color="auto" w:fill="FFFFFF"/>
        </w:rPr>
      </w:pPr>
      <w:r w:rsidRPr="00603026">
        <w:rPr>
          <w:rFonts w:asciiTheme="majorHAnsi" w:hAnsiTheme="majorHAnsi" w:cstheme="majorHAnsi"/>
          <w:color w:val="000000"/>
          <w:sz w:val="24"/>
          <w:szCs w:val="24"/>
          <w:shd w:val="clear" w:color="auto" w:fill="FFFFFF"/>
        </w:rPr>
        <w:t xml:space="preserve">II – </w:t>
      </w:r>
      <w:r w:rsidR="009A2C61" w:rsidRPr="00603026">
        <w:rPr>
          <w:rFonts w:asciiTheme="majorHAnsi" w:hAnsiTheme="majorHAnsi" w:cstheme="majorHAnsi"/>
          <w:color w:val="000000"/>
          <w:sz w:val="24"/>
          <w:szCs w:val="24"/>
          <w:shd w:val="clear" w:color="auto" w:fill="FFFFFF"/>
        </w:rPr>
        <w:t>Efetuar</w:t>
      </w:r>
      <w:r w:rsidRPr="00603026">
        <w:rPr>
          <w:rFonts w:asciiTheme="majorHAnsi" w:hAnsiTheme="majorHAnsi" w:cstheme="majorHAnsi"/>
          <w:color w:val="000000"/>
          <w:sz w:val="24"/>
          <w:szCs w:val="24"/>
          <w:shd w:val="clear" w:color="auto" w:fill="FFFFFF"/>
        </w:rPr>
        <w:t xml:space="preserve"> a abertura de processo, caso o documento reclame tramitação;</w:t>
      </w:r>
    </w:p>
    <w:p w:rsidR="00603026" w:rsidRDefault="009A2C61" w:rsidP="007A1DD4">
      <w:pPr>
        <w:spacing w:after="0" w:line="360" w:lineRule="auto"/>
        <w:ind w:firstLine="708"/>
        <w:contextualSpacing/>
        <w:jc w:val="both"/>
        <w:rPr>
          <w:rFonts w:asciiTheme="majorHAnsi" w:hAnsiTheme="majorHAnsi" w:cstheme="majorHAnsi"/>
          <w:color w:val="000000"/>
          <w:sz w:val="24"/>
          <w:szCs w:val="24"/>
          <w:shd w:val="clear" w:color="auto" w:fill="FFFFFF"/>
        </w:rPr>
      </w:pPr>
      <w:r>
        <w:rPr>
          <w:rFonts w:asciiTheme="majorHAnsi" w:hAnsiTheme="majorHAnsi" w:cstheme="majorHAnsi"/>
          <w:color w:val="000000"/>
          <w:sz w:val="24"/>
          <w:szCs w:val="24"/>
          <w:shd w:val="clear" w:color="auto" w:fill="FFFFFF"/>
        </w:rPr>
        <w:t>III</w:t>
      </w:r>
      <w:r w:rsidR="008B227A">
        <w:rPr>
          <w:rFonts w:asciiTheme="majorHAnsi" w:hAnsiTheme="majorHAnsi" w:cstheme="majorHAnsi"/>
          <w:color w:val="000000"/>
          <w:sz w:val="24"/>
          <w:szCs w:val="24"/>
          <w:shd w:val="clear" w:color="auto" w:fill="FFFFFF"/>
        </w:rPr>
        <w:t xml:space="preserve"> – E</w:t>
      </w:r>
      <w:r w:rsidR="00603026" w:rsidRPr="00603026">
        <w:rPr>
          <w:rFonts w:asciiTheme="majorHAnsi" w:hAnsiTheme="majorHAnsi" w:cstheme="majorHAnsi"/>
          <w:color w:val="000000"/>
          <w:sz w:val="24"/>
          <w:szCs w:val="24"/>
          <w:shd w:val="clear" w:color="auto" w:fill="FFFFFF"/>
        </w:rPr>
        <w:t>ncaminhar o documento autuado ao setor competente.</w:t>
      </w:r>
    </w:p>
    <w:p w:rsidR="009A2C61" w:rsidRDefault="00C51DE8" w:rsidP="007A1DD4">
      <w:pPr>
        <w:spacing w:after="0" w:line="360" w:lineRule="auto"/>
        <w:ind w:firstLine="708"/>
        <w:contextualSpacing/>
        <w:jc w:val="both"/>
        <w:rPr>
          <w:rFonts w:asciiTheme="majorHAnsi" w:hAnsiTheme="majorHAnsi" w:cstheme="majorHAnsi"/>
          <w:color w:val="000000"/>
          <w:sz w:val="24"/>
          <w:szCs w:val="24"/>
          <w:shd w:val="clear" w:color="auto" w:fill="FFFFFF"/>
        </w:rPr>
      </w:pPr>
      <w:r>
        <w:rPr>
          <w:rStyle w:val="Forte"/>
          <w:rFonts w:asciiTheme="majorHAnsi" w:hAnsiTheme="majorHAnsi" w:cstheme="majorHAnsi"/>
          <w:color w:val="000000"/>
          <w:sz w:val="24"/>
          <w:szCs w:val="24"/>
          <w:shd w:val="clear" w:color="auto" w:fill="FFFFFF"/>
        </w:rPr>
        <w:t>Art. 33</w:t>
      </w:r>
      <w:r w:rsidR="00603026" w:rsidRPr="00603026">
        <w:rPr>
          <w:rStyle w:val="Forte"/>
          <w:rFonts w:asciiTheme="majorHAnsi" w:hAnsiTheme="majorHAnsi" w:cstheme="majorHAnsi"/>
          <w:color w:val="000000"/>
          <w:sz w:val="24"/>
          <w:szCs w:val="24"/>
          <w:shd w:val="clear" w:color="auto" w:fill="FFFFFF"/>
        </w:rPr>
        <w:t>º.</w:t>
      </w:r>
      <w:r w:rsidR="009A2C61">
        <w:rPr>
          <w:rStyle w:val="Forte"/>
          <w:rFonts w:asciiTheme="majorHAnsi" w:hAnsiTheme="majorHAnsi" w:cstheme="majorHAnsi"/>
          <w:color w:val="000000"/>
          <w:sz w:val="24"/>
          <w:szCs w:val="24"/>
          <w:shd w:val="clear" w:color="auto" w:fill="FFFFFF"/>
        </w:rPr>
        <w:t xml:space="preserve"> </w:t>
      </w:r>
      <w:r w:rsidR="00603026" w:rsidRPr="00603026">
        <w:rPr>
          <w:rFonts w:asciiTheme="majorHAnsi" w:hAnsiTheme="majorHAnsi" w:cstheme="majorHAnsi"/>
          <w:color w:val="000000"/>
          <w:sz w:val="24"/>
          <w:szCs w:val="24"/>
          <w:shd w:val="clear" w:color="auto" w:fill="FFFFFF"/>
        </w:rPr>
        <w:t xml:space="preserve">Havendo a abertura de processo, este somente terá o seu curso regular se estiver devidamente organizado, com suas folhas numeradas e tramitando </w:t>
      </w:r>
      <w:r w:rsidR="009A2C61">
        <w:rPr>
          <w:rFonts w:asciiTheme="majorHAnsi" w:hAnsiTheme="majorHAnsi" w:cstheme="majorHAnsi"/>
          <w:color w:val="000000"/>
          <w:sz w:val="24"/>
          <w:szCs w:val="24"/>
          <w:shd w:val="clear" w:color="auto" w:fill="FFFFFF"/>
        </w:rPr>
        <w:t>n</w:t>
      </w:r>
      <w:r w:rsidR="00603026" w:rsidRPr="00603026">
        <w:rPr>
          <w:rFonts w:asciiTheme="majorHAnsi" w:hAnsiTheme="majorHAnsi" w:cstheme="majorHAnsi"/>
          <w:color w:val="000000"/>
          <w:sz w:val="24"/>
          <w:szCs w:val="24"/>
          <w:shd w:val="clear" w:color="auto" w:fill="FFFFFF"/>
        </w:rPr>
        <w:t xml:space="preserve">a Câmara, podendo o destinatário do mesmo se recusar </w:t>
      </w:r>
      <w:proofErr w:type="gramStart"/>
      <w:r w:rsidR="00603026" w:rsidRPr="00603026">
        <w:rPr>
          <w:rFonts w:asciiTheme="majorHAnsi" w:hAnsiTheme="majorHAnsi" w:cstheme="majorHAnsi"/>
          <w:color w:val="000000"/>
          <w:sz w:val="24"/>
          <w:szCs w:val="24"/>
          <w:shd w:val="clear" w:color="auto" w:fill="FFFFFF"/>
        </w:rPr>
        <w:t>à</w:t>
      </w:r>
      <w:proofErr w:type="gramEnd"/>
      <w:r w:rsidR="00603026" w:rsidRPr="00603026">
        <w:rPr>
          <w:rFonts w:asciiTheme="majorHAnsi" w:hAnsiTheme="majorHAnsi" w:cstheme="majorHAnsi"/>
          <w:color w:val="000000"/>
          <w:sz w:val="24"/>
          <w:szCs w:val="24"/>
          <w:shd w:val="clear" w:color="auto" w:fill="FFFFFF"/>
        </w:rPr>
        <w:t xml:space="preserve"> recebê-lo caso o processo não esteja devidamente organizado.</w:t>
      </w:r>
    </w:p>
    <w:p w:rsidR="009A2C61" w:rsidRDefault="00C51DE8" w:rsidP="007A1DD4">
      <w:pPr>
        <w:spacing w:after="0" w:line="360" w:lineRule="auto"/>
        <w:ind w:firstLine="708"/>
        <w:contextualSpacing/>
        <w:jc w:val="both"/>
        <w:rPr>
          <w:rFonts w:asciiTheme="majorHAnsi" w:hAnsiTheme="majorHAnsi" w:cstheme="majorHAnsi"/>
          <w:color w:val="000000"/>
          <w:sz w:val="24"/>
          <w:szCs w:val="24"/>
          <w:shd w:val="clear" w:color="auto" w:fill="FFFFFF"/>
        </w:rPr>
      </w:pPr>
      <w:r>
        <w:rPr>
          <w:rStyle w:val="Forte"/>
          <w:rFonts w:asciiTheme="majorHAnsi" w:hAnsiTheme="majorHAnsi" w:cstheme="majorHAnsi"/>
          <w:color w:val="000000"/>
          <w:sz w:val="24"/>
          <w:szCs w:val="24"/>
          <w:shd w:val="clear" w:color="auto" w:fill="FFFFFF"/>
        </w:rPr>
        <w:t>Art. 34</w:t>
      </w:r>
      <w:r w:rsidR="00603026" w:rsidRPr="00603026">
        <w:rPr>
          <w:rStyle w:val="Forte"/>
          <w:rFonts w:asciiTheme="majorHAnsi" w:hAnsiTheme="majorHAnsi" w:cstheme="majorHAnsi"/>
          <w:color w:val="000000"/>
          <w:sz w:val="24"/>
          <w:szCs w:val="24"/>
          <w:shd w:val="clear" w:color="auto" w:fill="FFFFFF"/>
        </w:rPr>
        <w:t>º.</w:t>
      </w:r>
      <w:r w:rsidR="009A2C61">
        <w:rPr>
          <w:rStyle w:val="Forte"/>
          <w:rFonts w:asciiTheme="majorHAnsi" w:hAnsiTheme="majorHAnsi" w:cstheme="majorHAnsi"/>
          <w:color w:val="000000"/>
          <w:sz w:val="24"/>
          <w:szCs w:val="24"/>
          <w:shd w:val="clear" w:color="auto" w:fill="FFFFFF"/>
        </w:rPr>
        <w:t xml:space="preserve"> </w:t>
      </w:r>
      <w:r w:rsidR="00603026" w:rsidRPr="00603026">
        <w:rPr>
          <w:rFonts w:asciiTheme="majorHAnsi" w:hAnsiTheme="majorHAnsi" w:cstheme="majorHAnsi"/>
          <w:color w:val="000000"/>
          <w:sz w:val="24"/>
          <w:szCs w:val="24"/>
          <w:shd w:val="clear" w:color="auto" w:fill="FFFFFF"/>
        </w:rPr>
        <w:t xml:space="preserve">O recebimento de documentos no âmbito da Câmara Municipal é de exclusiva responsabilidade do setor de protocolo, ficando vedado aos demais servidores a pratica da referida atividade, sob pena de incorrerem nas penalidades </w:t>
      </w:r>
      <w:r w:rsidR="009A2C61">
        <w:rPr>
          <w:rFonts w:asciiTheme="majorHAnsi" w:hAnsiTheme="majorHAnsi" w:cstheme="majorHAnsi"/>
          <w:color w:val="000000"/>
          <w:sz w:val="24"/>
          <w:szCs w:val="24"/>
          <w:shd w:val="clear" w:color="auto" w:fill="FFFFFF"/>
        </w:rPr>
        <w:t xml:space="preserve">administrativas descritas no </w:t>
      </w:r>
      <w:r w:rsidR="00603026" w:rsidRPr="00603026">
        <w:rPr>
          <w:rFonts w:asciiTheme="majorHAnsi" w:hAnsiTheme="majorHAnsi" w:cstheme="majorHAnsi"/>
          <w:color w:val="000000"/>
          <w:sz w:val="24"/>
          <w:szCs w:val="24"/>
          <w:shd w:val="clear" w:color="auto" w:fill="FFFFFF"/>
        </w:rPr>
        <w:t>Regime jurídico dos servidores púb</w:t>
      </w:r>
      <w:r w:rsidR="009A2C61">
        <w:rPr>
          <w:rFonts w:asciiTheme="majorHAnsi" w:hAnsiTheme="majorHAnsi" w:cstheme="majorHAnsi"/>
          <w:color w:val="000000"/>
          <w:sz w:val="24"/>
          <w:szCs w:val="24"/>
          <w:shd w:val="clear" w:color="auto" w:fill="FFFFFF"/>
        </w:rPr>
        <w:t xml:space="preserve">licos do Município de </w:t>
      </w:r>
      <w:r w:rsidR="00370B91">
        <w:rPr>
          <w:rFonts w:asciiTheme="majorHAnsi" w:hAnsiTheme="majorHAnsi" w:cstheme="majorHAnsi"/>
          <w:color w:val="000000"/>
          <w:sz w:val="24"/>
          <w:szCs w:val="24"/>
          <w:shd w:val="clear" w:color="auto" w:fill="FFFFFF"/>
        </w:rPr>
        <w:t>Touros</w:t>
      </w:r>
      <w:r w:rsidR="009A2C61">
        <w:rPr>
          <w:rFonts w:asciiTheme="majorHAnsi" w:hAnsiTheme="majorHAnsi" w:cstheme="majorHAnsi"/>
          <w:color w:val="000000"/>
          <w:sz w:val="24"/>
          <w:szCs w:val="24"/>
          <w:shd w:val="clear" w:color="auto" w:fill="FFFFFF"/>
        </w:rPr>
        <w:t>/RN</w:t>
      </w:r>
      <w:r w:rsidR="00603026" w:rsidRPr="00603026">
        <w:rPr>
          <w:rFonts w:asciiTheme="majorHAnsi" w:hAnsiTheme="majorHAnsi" w:cstheme="majorHAnsi"/>
          <w:color w:val="000000"/>
          <w:sz w:val="24"/>
          <w:szCs w:val="24"/>
          <w:shd w:val="clear" w:color="auto" w:fill="FFFFFF"/>
        </w:rPr>
        <w:t>.</w:t>
      </w:r>
    </w:p>
    <w:p w:rsidR="009A2C61" w:rsidRDefault="00C51DE8" w:rsidP="007A1DD4">
      <w:pPr>
        <w:spacing w:after="0" w:line="360" w:lineRule="auto"/>
        <w:ind w:firstLine="708"/>
        <w:contextualSpacing/>
        <w:jc w:val="both"/>
        <w:rPr>
          <w:rFonts w:asciiTheme="majorHAnsi" w:hAnsiTheme="majorHAnsi" w:cstheme="majorHAnsi"/>
          <w:color w:val="000000"/>
          <w:sz w:val="24"/>
          <w:szCs w:val="24"/>
          <w:shd w:val="clear" w:color="auto" w:fill="FFFFFF"/>
        </w:rPr>
      </w:pPr>
      <w:r>
        <w:rPr>
          <w:rStyle w:val="Forte"/>
          <w:rFonts w:asciiTheme="majorHAnsi" w:hAnsiTheme="majorHAnsi" w:cstheme="majorHAnsi"/>
          <w:color w:val="000000"/>
          <w:sz w:val="24"/>
          <w:szCs w:val="24"/>
          <w:shd w:val="clear" w:color="auto" w:fill="FFFFFF"/>
        </w:rPr>
        <w:lastRenderedPageBreak/>
        <w:t>Art. 35</w:t>
      </w:r>
      <w:r w:rsidR="00603026" w:rsidRPr="00603026">
        <w:rPr>
          <w:rStyle w:val="Forte"/>
          <w:rFonts w:asciiTheme="majorHAnsi" w:hAnsiTheme="majorHAnsi" w:cstheme="majorHAnsi"/>
          <w:color w:val="000000"/>
          <w:sz w:val="24"/>
          <w:szCs w:val="24"/>
          <w:shd w:val="clear" w:color="auto" w:fill="FFFFFF"/>
        </w:rPr>
        <w:t>º.</w:t>
      </w:r>
      <w:r w:rsidR="009A2C61">
        <w:rPr>
          <w:rStyle w:val="Forte"/>
          <w:rFonts w:asciiTheme="majorHAnsi" w:hAnsiTheme="majorHAnsi" w:cstheme="majorHAnsi"/>
          <w:color w:val="000000"/>
          <w:sz w:val="24"/>
          <w:szCs w:val="24"/>
          <w:shd w:val="clear" w:color="auto" w:fill="FFFFFF"/>
        </w:rPr>
        <w:t xml:space="preserve"> </w:t>
      </w:r>
      <w:r w:rsidR="00603026" w:rsidRPr="00603026">
        <w:rPr>
          <w:rFonts w:asciiTheme="majorHAnsi" w:hAnsiTheme="majorHAnsi" w:cstheme="majorHAnsi"/>
          <w:color w:val="000000"/>
          <w:sz w:val="24"/>
          <w:szCs w:val="24"/>
          <w:shd w:val="clear" w:color="auto" w:fill="FFFFFF"/>
        </w:rPr>
        <w:t>Tratando-se de documento que, por sua natureza, demande sigilo, este será protocolado de maneira sucinta pelo servidor competente.</w:t>
      </w:r>
    </w:p>
    <w:p w:rsidR="009A2C61" w:rsidRDefault="00603026" w:rsidP="007A1DD4">
      <w:pPr>
        <w:spacing w:after="0" w:line="360" w:lineRule="auto"/>
        <w:ind w:firstLine="708"/>
        <w:contextualSpacing/>
        <w:jc w:val="both"/>
        <w:rPr>
          <w:rFonts w:asciiTheme="majorHAnsi" w:hAnsiTheme="majorHAnsi" w:cstheme="majorHAnsi"/>
          <w:color w:val="000000"/>
          <w:sz w:val="24"/>
          <w:szCs w:val="24"/>
          <w:shd w:val="clear" w:color="auto" w:fill="FFFFFF"/>
        </w:rPr>
      </w:pPr>
      <w:r w:rsidRPr="009A2C61">
        <w:rPr>
          <w:rFonts w:asciiTheme="majorHAnsi" w:hAnsiTheme="majorHAnsi" w:cstheme="majorHAnsi"/>
          <w:b/>
          <w:color w:val="000000"/>
          <w:sz w:val="24"/>
          <w:szCs w:val="24"/>
          <w:shd w:val="clear" w:color="auto" w:fill="FFFFFF"/>
        </w:rPr>
        <w:t>Parágrafo único.</w:t>
      </w:r>
      <w:r w:rsidRPr="00603026">
        <w:rPr>
          <w:rFonts w:asciiTheme="majorHAnsi" w:hAnsiTheme="majorHAnsi" w:cstheme="majorHAnsi"/>
          <w:color w:val="000000"/>
          <w:sz w:val="24"/>
          <w:szCs w:val="24"/>
          <w:shd w:val="clear" w:color="auto" w:fill="FFFFFF"/>
        </w:rPr>
        <w:t xml:space="preserve"> Em mãos do documento, compete ao servidor encarregado pelo seu recebimento a imediata entrega ao seu destinatário.</w:t>
      </w:r>
    </w:p>
    <w:p w:rsidR="009A2C61" w:rsidRDefault="00C51DE8" w:rsidP="007A1DD4">
      <w:pPr>
        <w:spacing w:after="0" w:line="360" w:lineRule="auto"/>
        <w:ind w:firstLine="708"/>
        <w:contextualSpacing/>
        <w:jc w:val="both"/>
        <w:rPr>
          <w:rFonts w:asciiTheme="majorHAnsi" w:hAnsiTheme="majorHAnsi" w:cstheme="majorHAnsi"/>
          <w:color w:val="000000"/>
          <w:sz w:val="24"/>
          <w:szCs w:val="24"/>
          <w:shd w:val="clear" w:color="auto" w:fill="FFFFFF"/>
        </w:rPr>
      </w:pPr>
      <w:r>
        <w:rPr>
          <w:rStyle w:val="Forte"/>
          <w:rFonts w:asciiTheme="majorHAnsi" w:hAnsiTheme="majorHAnsi" w:cstheme="majorHAnsi"/>
          <w:color w:val="000000"/>
          <w:sz w:val="24"/>
          <w:szCs w:val="24"/>
          <w:shd w:val="clear" w:color="auto" w:fill="FFFFFF"/>
        </w:rPr>
        <w:t>Art. 36</w:t>
      </w:r>
      <w:r w:rsidR="00603026" w:rsidRPr="00603026">
        <w:rPr>
          <w:rStyle w:val="Forte"/>
          <w:rFonts w:asciiTheme="majorHAnsi" w:hAnsiTheme="majorHAnsi" w:cstheme="majorHAnsi"/>
          <w:color w:val="000000"/>
          <w:sz w:val="24"/>
          <w:szCs w:val="24"/>
          <w:shd w:val="clear" w:color="auto" w:fill="FFFFFF"/>
        </w:rPr>
        <w:t>º.</w:t>
      </w:r>
      <w:r w:rsidR="009A2C61">
        <w:rPr>
          <w:rStyle w:val="Forte"/>
          <w:rFonts w:asciiTheme="majorHAnsi" w:hAnsiTheme="majorHAnsi" w:cstheme="majorHAnsi"/>
          <w:color w:val="000000"/>
          <w:sz w:val="24"/>
          <w:szCs w:val="24"/>
          <w:shd w:val="clear" w:color="auto" w:fill="FFFFFF"/>
        </w:rPr>
        <w:t xml:space="preserve"> </w:t>
      </w:r>
      <w:r w:rsidR="009A2C61">
        <w:rPr>
          <w:rFonts w:asciiTheme="majorHAnsi" w:hAnsiTheme="majorHAnsi" w:cstheme="majorHAnsi"/>
          <w:color w:val="000000"/>
          <w:sz w:val="24"/>
          <w:szCs w:val="24"/>
          <w:shd w:val="clear" w:color="auto" w:fill="FFFFFF"/>
        </w:rPr>
        <w:t>O Setor</w:t>
      </w:r>
      <w:r w:rsidR="00603026" w:rsidRPr="00603026">
        <w:rPr>
          <w:rFonts w:asciiTheme="majorHAnsi" w:hAnsiTheme="majorHAnsi" w:cstheme="majorHAnsi"/>
          <w:color w:val="000000"/>
          <w:sz w:val="24"/>
          <w:szCs w:val="24"/>
          <w:shd w:val="clear" w:color="auto" w:fill="FFFFFF"/>
        </w:rPr>
        <w:t xml:space="preserve"> de Protocolo Único adotará o horário oficial de Brasília para o registro de suas operações.</w:t>
      </w:r>
    </w:p>
    <w:p w:rsidR="009A2C61" w:rsidRDefault="00C51DE8" w:rsidP="007A1DD4">
      <w:pPr>
        <w:spacing w:after="0" w:line="360" w:lineRule="auto"/>
        <w:ind w:firstLine="708"/>
        <w:contextualSpacing/>
        <w:jc w:val="both"/>
        <w:rPr>
          <w:rFonts w:asciiTheme="majorHAnsi" w:hAnsiTheme="majorHAnsi" w:cstheme="majorHAnsi"/>
          <w:color w:val="000000"/>
          <w:sz w:val="24"/>
          <w:szCs w:val="24"/>
          <w:shd w:val="clear" w:color="auto" w:fill="FFFFFF"/>
        </w:rPr>
      </w:pPr>
      <w:r>
        <w:rPr>
          <w:rStyle w:val="Forte"/>
          <w:rFonts w:asciiTheme="majorHAnsi" w:hAnsiTheme="majorHAnsi" w:cstheme="majorHAnsi"/>
          <w:color w:val="000000"/>
          <w:sz w:val="24"/>
          <w:szCs w:val="24"/>
          <w:shd w:val="clear" w:color="auto" w:fill="FFFFFF"/>
        </w:rPr>
        <w:t>Art. 37</w:t>
      </w:r>
      <w:r w:rsidR="00603026" w:rsidRPr="00603026">
        <w:rPr>
          <w:rStyle w:val="Forte"/>
          <w:rFonts w:asciiTheme="majorHAnsi" w:hAnsiTheme="majorHAnsi" w:cstheme="majorHAnsi"/>
          <w:color w:val="000000"/>
          <w:sz w:val="24"/>
          <w:szCs w:val="24"/>
          <w:shd w:val="clear" w:color="auto" w:fill="FFFFFF"/>
        </w:rPr>
        <w:t>º.</w:t>
      </w:r>
      <w:r w:rsidR="009A2C61">
        <w:rPr>
          <w:rStyle w:val="Forte"/>
          <w:rFonts w:asciiTheme="majorHAnsi" w:hAnsiTheme="majorHAnsi" w:cstheme="majorHAnsi"/>
          <w:color w:val="000000"/>
          <w:sz w:val="24"/>
          <w:szCs w:val="24"/>
          <w:shd w:val="clear" w:color="auto" w:fill="FFFFFF"/>
        </w:rPr>
        <w:t xml:space="preserve"> </w:t>
      </w:r>
      <w:r w:rsidR="00603026" w:rsidRPr="00603026">
        <w:rPr>
          <w:rFonts w:asciiTheme="majorHAnsi" w:hAnsiTheme="majorHAnsi" w:cstheme="majorHAnsi"/>
          <w:color w:val="000000"/>
          <w:sz w:val="24"/>
          <w:szCs w:val="24"/>
          <w:shd w:val="clear" w:color="auto" w:fill="FFFFFF"/>
        </w:rPr>
        <w:t>Será considerado original todo documento constante</w:t>
      </w:r>
      <w:r w:rsidR="009A2C61">
        <w:rPr>
          <w:rFonts w:asciiTheme="majorHAnsi" w:hAnsiTheme="majorHAnsi" w:cstheme="majorHAnsi"/>
          <w:color w:val="000000"/>
          <w:sz w:val="24"/>
          <w:szCs w:val="24"/>
          <w:shd w:val="clear" w:color="auto" w:fill="FFFFFF"/>
        </w:rPr>
        <w:t xml:space="preserve"> em processos geridos através de atesto do servidor responsável no ato do recebimento</w:t>
      </w:r>
      <w:r w:rsidR="00603026" w:rsidRPr="00603026">
        <w:rPr>
          <w:rFonts w:asciiTheme="majorHAnsi" w:hAnsiTheme="majorHAnsi" w:cstheme="majorHAnsi"/>
          <w:color w:val="000000"/>
          <w:sz w:val="24"/>
          <w:szCs w:val="24"/>
          <w:shd w:val="clear" w:color="auto" w:fill="FFFFFF"/>
        </w:rPr>
        <w:t>.</w:t>
      </w:r>
    </w:p>
    <w:p w:rsidR="00514B5E" w:rsidRPr="00603026" w:rsidRDefault="00C51DE8" w:rsidP="007A1DD4">
      <w:pPr>
        <w:spacing w:after="0" w:line="360" w:lineRule="auto"/>
        <w:ind w:firstLine="708"/>
        <w:contextualSpacing/>
        <w:jc w:val="both"/>
        <w:rPr>
          <w:rFonts w:asciiTheme="majorHAnsi" w:hAnsiTheme="majorHAnsi" w:cstheme="majorHAnsi"/>
          <w:sz w:val="24"/>
          <w:szCs w:val="24"/>
          <w:shd w:val="clear" w:color="auto" w:fill="FFFFFF"/>
        </w:rPr>
      </w:pPr>
      <w:r>
        <w:rPr>
          <w:rStyle w:val="Forte"/>
          <w:rFonts w:asciiTheme="majorHAnsi" w:hAnsiTheme="majorHAnsi" w:cstheme="majorHAnsi"/>
          <w:color w:val="000000"/>
          <w:sz w:val="24"/>
          <w:szCs w:val="24"/>
          <w:shd w:val="clear" w:color="auto" w:fill="FFFFFF"/>
        </w:rPr>
        <w:t>Art. 38</w:t>
      </w:r>
      <w:r w:rsidR="00603026" w:rsidRPr="00603026">
        <w:rPr>
          <w:rStyle w:val="Forte"/>
          <w:rFonts w:asciiTheme="majorHAnsi" w:hAnsiTheme="majorHAnsi" w:cstheme="majorHAnsi"/>
          <w:color w:val="000000"/>
          <w:sz w:val="24"/>
          <w:szCs w:val="24"/>
          <w:shd w:val="clear" w:color="auto" w:fill="FFFFFF"/>
        </w:rPr>
        <w:t>º.</w:t>
      </w:r>
      <w:r w:rsidR="009A2C61">
        <w:rPr>
          <w:rStyle w:val="Forte"/>
          <w:rFonts w:asciiTheme="majorHAnsi" w:hAnsiTheme="majorHAnsi" w:cstheme="majorHAnsi"/>
          <w:color w:val="000000"/>
          <w:sz w:val="24"/>
          <w:szCs w:val="24"/>
          <w:shd w:val="clear" w:color="auto" w:fill="FFFFFF"/>
        </w:rPr>
        <w:t xml:space="preserve"> </w:t>
      </w:r>
      <w:r w:rsidR="00603026" w:rsidRPr="00603026">
        <w:rPr>
          <w:rFonts w:asciiTheme="majorHAnsi" w:hAnsiTheme="majorHAnsi" w:cstheme="majorHAnsi"/>
          <w:color w:val="000000"/>
          <w:sz w:val="24"/>
          <w:szCs w:val="24"/>
          <w:shd w:val="clear" w:color="auto" w:fill="FFFFFF"/>
        </w:rPr>
        <w:t xml:space="preserve">Compete ao setor de protocolo, juntamente com a </w:t>
      </w:r>
      <w:r w:rsidR="009A2C61">
        <w:rPr>
          <w:rFonts w:asciiTheme="majorHAnsi" w:hAnsiTheme="majorHAnsi" w:cstheme="majorHAnsi"/>
          <w:color w:val="000000"/>
          <w:sz w:val="24"/>
          <w:szCs w:val="24"/>
          <w:shd w:val="clear" w:color="auto" w:fill="FFFFFF"/>
        </w:rPr>
        <w:t>Diretoria Legislativa</w:t>
      </w:r>
      <w:r w:rsidR="00603026" w:rsidRPr="00603026">
        <w:rPr>
          <w:rFonts w:asciiTheme="majorHAnsi" w:hAnsiTheme="majorHAnsi" w:cstheme="majorHAnsi"/>
          <w:color w:val="000000"/>
          <w:sz w:val="24"/>
          <w:szCs w:val="24"/>
          <w:shd w:val="clear" w:color="auto" w:fill="FFFFFF"/>
        </w:rPr>
        <w:t xml:space="preserve"> da Câmara, estabelecer métodos, critérios e procedimentos para otimizar a tramitação de documentos </w:t>
      </w:r>
      <w:r w:rsidR="009A2C61">
        <w:rPr>
          <w:rFonts w:asciiTheme="majorHAnsi" w:hAnsiTheme="majorHAnsi" w:cstheme="majorHAnsi"/>
          <w:color w:val="000000"/>
          <w:sz w:val="24"/>
          <w:szCs w:val="24"/>
          <w:shd w:val="clear" w:color="auto" w:fill="FFFFFF"/>
        </w:rPr>
        <w:t>na Câmara Municipal.</w:t>
      </w:r>
    </w:p>
    <w:p w:rsidR="009E6DFE" w:rsidRPr="009540AA" w:rsidRDefault="009E6DFE" w:rsidP="00606261">
      <w:pPr>
        <w:shd w:val="clear" w:color="auto" w:fill="FFFFFF"/>
        <w:spacing w:after="0" w:line="360" w:lineRule="auto"/>
        <w:contextualSpacing/>
        <w:jc w:val="center"/>
        <w:rPr>
          <w:rFonts w:asciiTheme="majorHAnsi" w:eastAsia="Times New Roman" w:hAnsiTheme="majorHAnsi" w:cs="Times New Roman"/>
          <w:b/>
          <w:sz w:val="24"/>
          <w:szCs w:val="24"/>
          <w:lang w:eastAsia="pt-BR"/>
        </w:rPr>
      </w:pPr>
      <w:r w:rsidRPr="009E6DFE">
        <w:rPr>
          <w:rFonts w:asciiTheme="majorHAnsi" w:eastAsia="Times New Roman" w:hAnsiTheme="majorHAnsi" w:cs="Times New Roman"/>
          <w:b/>
          <w:sz w:val="24"/>
          <w:szCs w:val="24"/>
          <w:lang w:eastAsia="pt-BR"/>
        </w:rPr>
        <w:t>SEÇÃO II</w:t>
      </w:r>
      <w:r w:rsidR="001225D4" w:rsidRPr="009540AA">
        <w:rPr>
          <w:rFonts w:asciiTheme="majorHAnsi" w:eastAsia="Times New Roman" w:hAnsiTheme="majorHAnsi" w:cs="Times New Roman"/>
          <w:b/>
          <w:sz w:val="24"/>
          <w:szCs w:val="24"/>
          <w:lang w:eastAsia="pt-BR"/>
        </w:rPr>
        <w:t>I</w:t>
      </w:r>
    </w:p>
    <w:p w:rsidR="00606261" w:rsidRPr="009540AA" w:rsidRDefault="00D3426C" w:rsidP="00606261">
      <w:pPr>
        <w:shd w:val="clear" w:color="auto" w:fill="FFFFFF"/>
        <w:spacing w:after="0" w:line="360" w:lineRule="auto"/>
        <w:contextualSpacing/>
        <w:jc w:val="center"/>
        <w:rPr>
          <w:rFonts w:asciiTheme="majorHAnsi" w:eastAsia="Times New Roman" w:hAnsiTheme="majorHAnsi" w:cs="Times New Roman"/>
          <w:b/>
          <w:sz w:val="24"/>
          <w:szCs w:val="24"/>
          <w:lang w:eastAsia="pt-BR"/>
        </w:rPr>
      </w:pPr>
      <w:r>
        <w:rPr>
          <w:rFonts w:asciiTheme="majorHAnsi" w:eastAsia="Times New Roman" w:hAnsiTheme="majorHAnsi" w:cs="Times New Roman"/>
          <w:b/>
          <w:sz w:val="24"/>
          <w:szCs w:val="24"/>
          <w:lang w:eastAsia="pt-BR"/>
        </w:rPr>
        <w:t>ESCOLA DO LEGISLATIVO MUNICIPAL</w:t>
      </w:r>
    </w:p>
    <w:p w:rsidR="009E6DFE" w:rsidRPr="00606261" w:rsidRDefault="00C51DE8" w:rsidP="001225D4">
      <w:pPr>
        <w:shd w:val="clear" w:color="auto" w:fill="FFFFFF"/>
        <w:spacing w:after="0" w:line="360" w:lineRule="auto"/>
        <w:ind w:firstLine="708"/>
        <w:contextualSpacing/>
        <w:jc w:val="both"/>
        <w:rPr>
          <w:rFonts w:asciiTheme="majorHAnsi" w:eastAsia="Times New Roman" w:hAnsiTheme="majorHAnsi" w:cs="Times New Roman"/>
          <w:sz w:val="24"/>
          <w:szCs w:val="24"/>
          <w:lang w:eastAsia="pt-BR"/>
        </w:rPr>
      </w:pPr>
      <w:r>
        <w:rPr>
          <w:rFonts w:asciiTheme="majorHAnsi" w:eastAsia="Times New Roman" w:hAnsiTheme="majorHAnsi" w:cs="Times New Roman"/>
          <w:b/>
          <w:sz w:val="24"/>
          <w:szCs w:val="24"/>
          <w:lang w:eastAsia="pt-BR"/>
        </w:rPr>
        <w:t>Art. 39</w:t>
      </w:r>
      <w:r w:rsidR="00B76C69">
        <w:rPr>
          <w:rFonts w:asciiTheme="majorHAnsi" w:eastAsia="Times New Roman" w:hAnsiTheme="majorHAnsi" w:cs="Times New Roman"/>
          <w:b/>
          <w:sz w:val="24"/>
          <w:szCs w:val="24"/>
          <w:lang w:eastAsia="pt-BR"/>
        </w:rPr>
        <w:t>º</w:t>
      </w:r>
      <w:r w:rsidR="00606261" w:rsidRPr="00606261">
        <w:rPr>
          <w:rFonts w:asciiTheme="majorHAnsi" w:eastAsia="Times New Roman" w:hAnsiTheme="majorHAnsi" w:cs="Times New Roman"/>
          <w:sz w:val="24"/>
          <w:szCs w:val="24"/>
          <w:lang w:eastAsia="pt-BR"/>
        </w:rPr>
        <w:t xml:space="preserve">. </w:t>
      </w:r>
      <w:r w:rsidR="00D3426C">
        <w:rPr>
          <w:rFonts w:asciiTheme="majorHAnsi" w:eastAsia="Times New Roman" w:hAnsiTheme="majorHAnsi" w:cs="Times New Roman"/>
          <w:sz w:val="24"/>
          <w:szCs w:val="24"/>
          <w:lang w:eastAsia="pt-BR"/>
        </w:rPr>
        <w:t xml:space="preserve">A Escola do Legislativo Municipal </w:t>
      </w:r>
      <w:r w:rsidR="00CF6097">
        <w:rPr>
          <w:rFonts w:asciiTheme="majorHAnsi" w:eastAsia="Times New Roman" w:hAnsiTheme="majorHAnsi" w:cs="Times New Roman"/>
          <w:sz w:val="24"/>
          <w:szCs w:val="24"/>
          <w:shd w:val="clear" w:color="auto" w:fill="FFFFFF"/>
          <w:lang w:eastAsia="pt-BR"/>
        </w:rPr>
        <w:t>serão exe</w:t>
      </w:r>
      <w:r w:rsidR="00D3426C">
        <w:rPr>
          <w:rFonts w:asciiTheme="majorHAnsi" w:eastAsia="Times New Roman" w:hAnsiTheme="majorHAnsi" w:cs="Times New Roman"/>
          <w:sz w:val="24"/>
          <w:szCs w:val="24"/>
          <w:shd w:val="clear" w:color="auto" w:fill="FFFFFF"/>
          <w:lang w:eastAsia="pt-BR"/>
        </w:rPr>
        <w:t>cutados na Edilidade, compreendendo</w:t>
      </w:r>
      <w:r w:rsidR="00CF6097">
        <w:rPr>
          <w:rFonts w:asciiTheme="majorHAnsi" w:eastAsia="Times New Roman" w:hAnsiTheme="majorHAnsi" w:cs="Times New Roman"/>
          <w:sz w:val="24"/>
          <w:szCs w:val="24"/>
          <w:shd w:val="clear" w:color="auto" w:fill="FFFFFF"/>
          <w:lang w:eastAsia="pt-BR"/>
        </w:rPr>
        <w:t xml:space="preserve"> em</w:t>
      </w:r>
      <w:r w:rsidR="009E6DFE" w:rsidRPr="009E6DFE">
        <w:rPr>
          <w:rFonts w:asciiTheme="majorHAnsi" w:eastAsia="Times New Roman" w:hAnsiTheme="majorHAnsi" w:cs="Times New Roman"/>
          <w:sz w:val="24"/>
          <w:szCs w:val="24"/>
          <w:shd w:val="clear" w:color="auto" w:fill="FFFFFF"/>
          <w:lang w:eastAsia="pt-BR"/>
        </w:rPr>
        <w:t>:</w:t>
      </w:r>
    </w:p>
    <w:p w:rsidR="009E6DFE" w:rsidRPr="00606261" w:rsidRDefault="009E6DFE" w:rsidP="00606261">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 - Supervisionar e ava</w:t>
      </w:r>
      <w:r w:rsidR="00CF6097">
        <w:rPr>
          <w:rFonts w:asciiTheme="majorHAnsi" w:eastAsia="Times New Roman" w:hAnsiTheme="majorHAnsi" w:cs="Times New Roman"/>
          <w:sz w:val="24"/>
          <w:szCs w:val="24"/>
          <w:shd w:val="clear" w:color="auto" w:fill="FFFFFF"/>
          <w:lang w:eastAsia="pt-BR"/>
        </w:rPr>
        <w:t>liar os Serviços do</w:t>
      </w:r>
      <w:r w:rsidR="00AE4C66" w:rsidRPr="00606261">
        <w:rPr>
          <w:rFonts w:asciiTheme="majorHAnsi" w:eastAsia="Times New Roman" w:hAnsiTheme="majorHAnsi" w:cs="Times New Roman"/>
          <w:sz w:val="24"/>
          <w:szCs w:val="24"/>
          <w:shd w:val="clear" w:color="auto" w:fill="FFFFFF"/>
          <w:lang w:eastAsia="pt-BR"/>
        </w:rPr>
        <w:t xml:space="preserve"> Telecentro,</w:t>
      </w:r>
      <w:r w:rsidRPr="009E6DFE">
        <w:rPr>
          <w:rFonts w:asciiTheme="majorHAnsi" w:eastAsia="Times New Roman" w:hAnsiTheme="majorHAnsi" w:cs="Times New Roman"/>
          <w:sz w:val="24"/>
          <w:szCs w:val="24"/>
          <w:shd w:val="clear" w:color="auto" w:fill="FFFFFF"/>
          <w:lang w:eastAsia="pt-BR"/>
        </w:rPr>
        <w:t xml:space="preserve"> Biblioteca e Memorial;</w:t>
      </w:r>
    </w:p>
    <w:p w:rsidR="009E6DFE" w:rsidRPr="00606261" w:rsidRDefault="009E6DFE" w:rsidP="00606261">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II - Supervisionar e avaliar os serviços terceirizados sobre a qualidade e eficácia dos mesmos;</w:t>
      </w:r>
    </w:p>
    <w:p w:rsidR="009E6DFE" w:rsidRPr="00606261" w:rsidRDefault="009E6DFE" w:rsidP="00606261">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III - Baixar normas, expedir ordem de serviço após ouvir o Departamento de Administração e Financeiro; e</w:t>
      </w:r>
    </w:p>
    <w:p w:rsidR="009E6DFE" w:rsidRDefault="009E6DFE" w:rsidP="00606261">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IV - Realizar outras competências que lhe sejam atribuídas, desde que compatíveis com a natureza de suas funções.</w:t>
      </w:r>
    </w:p>
    <w:p w:rsidR="009E6DFE" w:rsidRPr="009540AA" w:rsidRDefault="00E67FBD" w:rsidP="00606261">
      <w:pPr>
        <w:spacing w:after="0" w:line="360" w:lineRule="auto"/>
        <w:contextualSpacing/>
        <w:jc w:val="center"/>
        <w:rPr>
          <w:rFonts w:asciiTheme="majorHAnsi" w:eastAsia="Times New Roman" w:hAnsiTheme="majorHAnsi" w:cs="Times New Roman"/>
          <w:b/>
          <w:sz w:val="24"/>
          <w:szCs w:val="24"/>
          <w:lang w:eastAsia="pt-BR"/>
        </w:rPr>
      </w:pPr>
      <w:r>
        <w:rPr>
          <w:rFonts w:asciiTheme="majorHAnsi" w:eastAsia="Times New Roman" w:hAnsiTheme="majorHAnsi" w:cs="Times New Roman"/>
          <w:b/>
          <w:sz w:val="24"/>
          <w:szCs w:val="24"/>
          <w:lang w:eastAsia="pt-BR"/>
        </w:rPr>
        <w:t>SUBSEÇÃO I</w:t>
      </w:r>
    </w:p>
    <w:p w:rsidR="009E6DFE" w:rsidRPr="009540AA" w:rsidRDefault="009E6DFE" w:rsidP="00606261">
      <w:pPr>
        <w:spacing w:after="0" w:line="360" w:lineRule="auto"/>
        <w:contextualSpacing/>
        <w:jc w:val="center"/>
        <w:rPr>
          <w:rFonts w:asciiTheme="majorHAnsi" w:eastAsia="Times New Roman" w:hAnsiTheme="majorHAnsi" w:cs="Times New Roman"/>
          <w:b/>
          <w:sz w:val="24"/>
          <w:szCs w:val="24"/>
          <w:lang w:eastAsia="pt-BR"/>
        </w:rPr>
      </w:pPr>
      <w:r w:rsidRPr="009E6DFE">
        <w:rPr>
          <w:rFonts w:asciiTheme="majorHAnsi" w:eastAsia="Times New Roman" w:hAnsiTheme="majorHAnsi" w:cs="Times New Roman"/>
          <w:b/>
          <w:sz w:val="24"/>
          <w:szCs w:val="24"/>
          <w:lang w:eastAsia="pt-BR"/>
        </w:rPr>
        <w:t>TELECENTRO</w:t>
      </w:r>
    </w:p>
    <w:p w:rsidR="00AE4C66" w:rsidRPr="00606261" w:rsidRDefault="00C51DE8" w:rsidP="001225D4">
      <w:pPr>
        <w:spacing w:after="0" w:line="360" w:lineRule="auto"/>
        <w:ind w:firstLine="708"/>
        <w:contextualSpacing/>
        <w:rPr>
          <w:rFonts w:asciiTheme="majorHAnsi" w:eastAsia="Times New Roman" w:hAnsiTheme="majorHAnsi" w:cs="Times New Roman"/>
          <w:sz w:val="24"/>
          <w:szCs w:val="24"/>
          <w:shd w:val="clear" w:color="auto" w:fill="FFFFFF"/>
          <w:lang w:eastAsia="pt-BR"/>
        </w:rPr>
      </w:pPr>
      <w:r>
        <w:rPr>
          <w:rFonts w:asciiTheme="majorHAnsi" w:eastAsia="Times New Roman" w:hAnsiTheme="majorHAnsi" w:cs="Times New Roman"/>
          <w:b/>
          <w:sz w:val="24"/>
          <w:szCs w:val="24"/>
          <w:lang w:eastAsia="pt-BR"/>
        </w:rPr>
        <w:t>Art. 40</w:t>
      </w:r>
      <w:r w:rsidR="00B76C69">
        <w:rPr>
          <w:rFonts w:asciiTheme="majorHAnsi" w:eastAsia="Times New Roman" w:hAnsiTheme="majorHAnsi" w:cs="Times New Roman"/>
          <w:b/>
          <w:sz w:val="24"/>
          <w:szCs w:val="24"/>
          <w:lang w:eastAsia="pt-BR"/>
        </w:rPr>
        <w:t>º</w:t>
      </w:r>
      <w:r w:rsidR="00606261" w:rsidRPr="001225D4">
        <w:rPr>
          <w:rFonts w:asciiTheme="majorHAnsi" w:eastAsia="Times New Roman" w:hAnsiTheme="majorHAnsi" w:cs="Times New Roman"/>
          <w:b/>
          <w:sz w:val="24"/>
          <w:szCs w:val="24"/>
          <w:lang w:eastAsia="pt-BR"/>
        </w:rPr>
        <w:t>.</w:t>
      </w:r>
      <w:r w:rsidR="00606261" w:rsidRPr="00606261">
        <w:rPr>
          <w:rFonts w:asciiTheme="majorHAnsi" w:eastAsia="Times New Roman" w:hAnsiTheme="majorHAnsi" w:cs="Times New Roman"/>
          <w:sz w:val="24"/>
          <w:szCs w:val="24"/>
          <w:lang w:eastAsia="pt-BR"/>
        </w:rPr>
        <w:t xml:space="preserve"> </w:t>
      </w:r>
      <w:r w:rsidR="009E6DFE" w:rsidRPr="009E6DFE">
        <w:rPr>
          <w:rFonts w:asciiTheme="majorHAnsi" w:eastAsia="Times New Roman" w:hAnsiTheme="majorHAnsi" w:cs="Times New Roman"/>
          <w:sz w:val="24"/>
          <w:szCs w:val="24"/>
          <w:shd w:val="clear" w:color="auto" w:fill="FFFFFF"/>
          <w:lang w:eastAsia="pt-BR"/>
        </w:rPr>
        <w:t>Ao Telecentro compete:</w:t>
      </w:r>
    </w:p>
    <w:p w:rsidR="00AE4C66" w:rsidRPr="00606261" w:rsidRDefault="009E6DFE" w:rsidP="00606261">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 - Instalar Telecentro Comunitá</w:t>
      </w:r>
      <w:r w:rsidR="00606261" w:rsidRPr="00606261">
        <w:rPr>
          <w:rFonts w:asciiTheme="majorHAnsi" w:eastAsia="Times New Roman" w:hAnsiTheme="majorHAnsi" w:cs="Times New Roman"/>
          <w:sz w:val="24"/>
          <w:szCs w:val="24"/>
          <w:shd w:val="clear" w:color="auto" w:fill="FFFFFF"/>
          <w:lang w:eastAsia="pt-BR"/>
        </w:rPr>
        <w:t xml:space="preserve">rio na Câmara Municipal do </w:t>
      </w:r>
      <w:r w:rsidR="00370B91">
        <w:rPr>
          <w:rFonts w:asciiTheme="majorHAnsi" w:eastAsia="Times New Roman" w:hAnsiTheme="majorHAnsi" w:cs="Times New Roman"/>
          <w:sz w:val="24"/>
          <w:szCs w:val="24"/>
          <w:shd w:val="clear" w:color="auto" w:fill="FFFFFF"/>
          <w:lang w:eastAsia="pt-BR"/>
        </w:rPr>
        <w:t>Touros</w:t>
      </w:r>
      <w:r w:rsidR="00606261" w:rsidRPr="00606261">
        <w:rPr>
          <w:rFonts w:asciiTheme="majorHAnsi" w:eastAsia="Times New Roman" w:hAnsiTheme="majorHAnsi" w:cs="Times New Roman"/>
          <w:sz w:val="24"/>
          <w:szCs w:val="24"/>
          <w:shd w:val="clear" w:color="auto" w:fill="FFFFFF"/>
          <w:lang w:eastAsia="pt-BR"/>
        </w:rPr>
        <w:t>/RN</w:t>
      </w:r>
      <w:r w:rsidRPr="009E6DFE">
        <w:rPr>
          <w:rFonts w:asciiTheme="majorHAnsi" w:eastAsia="Times New Roman" w:hAnsiTheme="majorHAnsi" w:cs="Times New Roman"/>
          <w:sz w:val="24"/>
          <w:szCs w:val="24"/>
          <w:shd w:val="clear" w:color="auto" w:fill="FFFFFF"/>
          <w:lang w:eastAsia="pt-BR"/>
        </w:rPr>
        <w:t xml:space="preserve"> ou em locais pré-estabelecida pela Mesa Diretora, com estações de trabalho em ambiente de software livre conectadas à Internet, disponibilizadas aos vereadores e à população excluída;</w:t>
      </w:r>
    </w:p>
    <w:p w:rsidR="00AE4C66" w:rsidRPr="00606261" w:rsidRDefault="009E6DFE" w:rsidP="00606261">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II - Implementar uma Intranet e um portal, propiciando meios para divulgação e pesquisa de informações do interesse dos servidores e da comunidade;</w:t>
      </w:r>
    </w:p>
    <w:p w:rsidR="00AE4C66" w:rsidRPr="00606261" w:rsidRDefault="009E6DFE" w:rsidP="00606261">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 xml:space="preserve">III - Coordenar o monitoramento e suporte permanente para a manutenção das instalações físicas, dos equipamentos, da qualidade dos serviços ofertados e dos meios de acesso </w:t>
      </w:r>
      <w:proofErr w:type="spellStart"/>
      <w:r w:rsidRPr="009E6DFE">
        <w:rPr>
          <w:rFonts w:asciiTheme="majorHAnsi" w:eastAsia="Times New Roman" w:hAnsiTheme="majorHAnsi" w:cs="Times New Roman"/>
          <w:sz w:val="24"/>
          <w:szCs w:val="24"/>
          <w:shd w:val="clear" w:color="auto" w:fill="FFFFFF"/>
          <w:lang w:eastAsia="pt-BR"/>
        </w:rPr>
        <w:t>a</w:t>
      </w:r>
      <w:proofErr w:type="spellEnd"/>
      <w:r w:rsidRPr="009E6DFE">
        <w:rPr>
          <w:rFonts w:asciiTheme="majorHAnsi" w:eastAsia="Times New Roman" w:hAnsiTheme="majorHAnsi" w:cs="Times New Roman"/>
          <w:sz w:val="24"/>
          <w:szCs w:val="24"/>
          <w:shd w:val="clear" w:color="auto" w:fill="FFFFFF"/>
          <w:lang w:eastAsia="pt-BR"/>
        </w:rPr>
        <w:t xml:space="preserve"> Internet;</w:t>
      </w:r>
    </w:p>
    <w:p w:rsidR="00AE4C66" w:rsidRPr="00606261" w:rsidRDefault="009E6DFE" w:rsidP="00606261">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lastRenderedPageBreak/>
        <w:t>IV - Promover capacitações para inclusão digital e oficinas temáticas com base nos materiais didático</w:t>
      </w:r>
      <w:r w:rsidR="00606261" w:rsidRPr="00606261">
        <w:rPr>
          <w:rFonts w:asciiTheme="majorHAnsi" w:eastAsia="Times New Roman" w:hAnsiTheme="majorHAnsi" w:cs="Times New Roman"/>
          <w:sz w:val="24"/>
          <w:szCs w:val="24"/>
          <w:shd w:val="clear" w:color="auto" w:fill="FFFFFF"/>
          <w:lang w:eastAsia="pt-BR"/>
        </w:rPr>
        <w:t xml:space="preserve">s, </w:t>
      </w:r>
      <w:r w:rsidRPr="009E6DFE">
        <w:rPr>
          <w:rFonts w:asciiTheme="majorHAnsi" w:eastAsia="Times New Roman" w:hAnsiTheme="majorHAnsi" w:cs="Times New Roman"/>
          <w:sz w:val="24"/>
          <w:szCs w:val="24"/>
          <w:shd w:val="clear" w:color="auto" w:fill="FFFFFF"/>
          <w:lang w:eastAsia="pt-BR"/>
        </w:rPr>
        <w:t>destinados aos vereadores, servidores e a população;</w:t>
      </w:r>
      <w:r w:rsidR="00606261" w:rsidRPr="00606261">
        <w:rPr>
          <w:rFonts w:asciiTheme="majorHAnsi" w:eastAsia="Times New Roman" w:hAnsiTheme="majorHAnsi" w:cs="Times New Roman"/>
          <w:sz w:val="24"/>
          <w:szCs w:val="24"/>
          <w:shd w:val="clear" w:color="auto" w:fill="FFFFFF"/>
          <w:lang w:eastAsia="pt-BR"/>
        </w:rPr>
        <w:t xml:space="preserve"> e</w:t>
      </w:r>
    </w:p>
    <w:p w:rsidR="009E6DFE" w:rsidRPr="00606261" w:rsidRDefault="009E6DFE" w:rsidP="00606261">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VI - Realizar outras competências que lhe sejam atribuídas, desde que compatíveis com a natureza de suas funções.</w:t>
      </w:r>
    </w:p>
    <w:p w:rsidR="00606261" w:rsidRPr="00606261" w:rsidRDefault="00606261" w:rsidP="00606261">
      <w:pPr>
        <w:spacing w:after="0" w:line="360" w:lineRule="auto"/>
        <w:ind w:firstLine="709"/>
        <w:contextualSpacing/>
        <w:rPr>
          <w:rFonts w:asciiTheme="majorHAnsi" w:eastAsia="Times New Roman" w:hAnsiTheme="majorHAnsi" w:cs="Times New Roman"/>
          <w:sz w:val="24"/>
          <w:szCs w:val="24"/>
          <w:shd w:val="clear" w:color="auto" w:fill="FFFFFF"/>
          <w:lang w:eastAsia="pt-BR"/>
        </w:rPr>
      </w:pPr>
    </w:p>
    <w:p w:rsidR="00AE4C66" w:rsidRPr="009540AA" w:rsidRDefault="00E67FBD" w:rsidP="00606261">
      <w:pPr>
        <w:shd w:val="clear" w:color="auto" w:fill="FFFFFF"/>
        <w:spacing w:after="0" w:line="360" w:lineRule="auto"/>
        <w:contextualSpacing/>
        <w:jc w:val="center"/>
        <w:rPr>
          <w:rFonts w:asciiTheme="majorHAnsi" w:eastAsia="Times New Roman" w:hAnsiTheme="majorHAnsi" w:cs="Times New Roman"/>
          <w:b/>
          <w:sz w:val="24"/>
          <w:szCs w:val="24"/>
          <w:lang w:eastAsia="pt-BR"/>
        </w:rPr>
      </w:pPr>
      <w:r>
        <w:rPr>
          <w:rFonts w:asciiTheme="majorHAnsi" w:eastAsia="Times New Roman" w:hAnsiTheme="majorHAnsi" w:cs="Times New Roman"/>
          <w:b/>
          <w:sz w:val="24"/>
          <w:szCs w:val="24"/>
          <w:lang w:eastAsia="pt-BR"/>
        </w:rPr>
        <w:t>SUBSEÇÃO II</w:t>
      </w:r>
    </w:p>
    <w:p w:rsidR="00606261" w:rsidRPr="009540AA" w:rsidRDefault="009E6DFE" w:rsidP="00606261">
      <w:pPr>
        <w:shd w:val="clear" w:color="auto" w:fill="FFFFFF"/>
        <w:spacing w:after="0" w:line="360" w:lineRule="auto"/>
        <w:contextualSpacing/>
        <w:jc w:val="center"/>
        <w:rPr>
          <w:rFonts w:asciiTheme="majorHAnsi" w:eastAsia="Times New Roman" w:hAnsiTheme="majorHAnsi" w:cs="Times New Roman"/>
          <w:b/>
          <w:sz w:val="24"/>
          <w:szCs w:val="24"/>
          <w:lang w:eastAsia="pt-BR"/>
        </w:rPr>
      </w:pPr>
      <w:r w:rsidRPr="009E6DFE">
        <w:rPr>
          <w:rFonts w:asciiTheme="majorHAnsi" w:eastAsia="Times New Roman" w:hAnsiTheme="majorHAnsi" w:cs="Times New Roman"/>
          <w:b/>
          <w:sz w:val="24"/>
          <w:szCs w:val="24"/>
          <w:lang w:eastAsia="pt-BR"/>
        </w:rPr>
        <w:t>BIBLIOTECA</w:t>
      </w:r>
    </w:p>
    <w:p w:rsidR="00AE4C66" w:rsidRPr="00606261" w:rsidRDefault="00C51DE8" w:rsidP="001225D4">
      <w:pPr>
        <w:shd w:val="clear" w:color="auto" w:fill="FFFFFF"/>
        <w:spacing w:after="0" w:line="360" w:lineRule="auto"/>
        <w:ind w:firstLine="708"/>
        <w:contextualSpacing/>
        <w:jc w:val="both"/>
        <w:rPr>
          <w:rFonts w:asciiTheme="majorHAnsi" w:eastAsia="Times New Roman" w:hAnsiTheme="majorHAnsi" w:cs="Times New Roman"/>
          <w:sz w:val="24"/>
          <w:szCs w:val="24"/>
          <w:lang w:eastAsia="pt-BR"/>
        </w:rPr>
      </w:pPr>
      <w:r>
        <w:rPr>
          <w:rFonts w:asciiTheme="majorHAnsi" w:eastAsia="Times New Roman" w:hAnsiTheme="majorHAnsi" w:cs="Times New Roman"/>
          <w:b/>
          <w:sz w:val="24"/>
          <w:szCs w:val="24"/>
          <w:lang w:eastAsia="pt-BR"/>
        </w:rPr>
        <w:t>Art. 41</w:t>
      </w:r>
      <w:r w:rsidR="00B76C69">
        <w:rPr>
          <w:rFonts w:asciiTheme="majorHAnsi" w:eastAsia="Times New Roman" w:hAnsiTheme="majorHAnsi" w:cs="Times New Roman"/>
          <w:b/>
          <w:sz w:val="24"/>
          <w:szCs w:val="24"/>
          <w:lang w:eastAsia="pt-BR"/>
        </w:rPr>
        <w:t>º</w:t>
      </w:r>
      <w:r w:rsidR="00606261" w:rsidRPr="001225D4">
        <w:rPr>
          <w:rFonts w:asciiTheme="majorHAnsi" w:eastAsia="Times New Roman" w:hAnsiTheme="majorHAnsi" w:cs="Times New Roman"/>
          <w:b/>
          <w:sz w:val="24"/>
          <w:szCs w:val="24"/>
          <w:lang w:eastAsia="pt-BR"/>
        </w:rPr>
        <w:t>.</w:t>
      </w:r>
      <w:r w:rsidR="00606261" w:rsidRPr="00606261">
        <w:rPr>
          <w:rFonts w:asciiTheme="majorHAnsi" w:eastAsia="Times New Roman" w:hAnsiTheme="majorHAnsi" w:cs="Times New Roman"/>
          <w:sz w:val="24"/>
          <w:szCs w:val="24"/>
          <w:lang w:eastAsia="pt-BR"/>
        </w:rPr>
        <w:t xml:space="preserve"> </w:t>
      </w:r>
      <w:r w:rsidR="009E6DFE" w:rsidRPr="009E6DFE">
        <w:rPr>
          <w:rFonts w:asciiTheme="majorHAnsi" w:eastAsia="Times New Roman" w:hAnsiTheme="majorHAnsi" w:cs="Times New Roman"/>
          <w:sz w:val="24"/>
          <w:szCs w:val="24"/>
          <w:shd w:val="clear" w:color="auto" w:fill="FFFFFF"/>
          <w:lang w:eastAsia="pt-BR"/>
        </w:rPr>
        <w:t>A Biblioteca compete:</w:t>
      </w:r>
    </w:p>
    <w:p w:rsidR="00AE4C66" w:rsidRPr="00606261" w:rsidRDefault="009E6DFE" w:rsidP="00606261">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 - Desenvolver e manter sistemas de catalogação, classificação e indexação de acervo bibliográfico e multimeios;</w:t>
      </w:r>
    </w:p>
    <w:p w:rsidR="00AE4C66" w:rsidRPr="00606261" w:rsidRDefault="009E6DFE" w:rsidP="00606261">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II - Proceder à reunião e à indexação da legislação e de outros atos normativos;</w:t>
      </w:r>
    </w:p>
    <w:p w:rsidR="00AE4C66" w:rsidRPr="00606261" w:rsidRDefault="009E6DFE" w:rsidP="00606261">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III - Atualizar e manter o sistema de registro de material bibliográfico e de documentos mediante procedimentos que visem a facilitar o acesso a informações;</w:t>
      </w:r>
    </w:p>
    <w:p w:rsidR="00AE4C66" w:rsidRPr="00606261" w:rsidRDefault="009E6DFE" w:rsidP="00606261">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IV - Estruturar e executar a busca de dados e a pesquisa documental através da análise direta às fontes primárias (formais e informais), secundárias e/ou terciárias de informações disponíveis independente de suporte físico;</w:t>
      </w:r>
    </w:p>
    <w:p w:rsidR="00AE4C66" w:rsidRPr="00606261" w:rsidRDefault="009E6DFE" w:rsidP="00606261">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V - Acompanhar os trabalhos de encadernação e restauração de livros e demais documentos da Câmara Municipal; e</w:t>
      </w:r>
    </w:p>
    <w:p w:rsidR="00AE4C66" w:rsidRPr="00606261" w:rsidRDefault="009E6DFE" w:rsidP="00606261">
      <w:pPr>
        <w:spacing w:after="0" w:line="360" w:lineRule="auto"/>
        <w:ind w:firstLine="709"/>
        <w:contextualSpacing/>
        <w:rPr>
          <w:rFonts w:asciiTheme="majorHAnsi" w:eastAsia="Times New Roman" w:hAnsiTheme="majorHAnsi" w:cs="Times New Roman"/>
          <w:sz w:val="24"/>
          <w:szCs w:val="24"/>
          <w:shd w:val="clear" w:color="auto" w:fill="FFFFFF"/>
          <w:lang w:eastAsia="pt-BR"/>
        </w:rPr>
      </w:pPr>
      <w:r w:rsidRPr="009E6DFE">
        <w:rPr>
          <w:rFonts w:asciiTheme="majorHAnsi" w:eastAsia="Times New Roman" w:hAnsiTheme="majorHAnsi" w:cs="Times New Roman"/>
          <w:sz w:val="24"/>
          <w:szCs w:val="24"/>
          <w:shd w:val="clear" w:color="auto" w:fill="FFFFFF"/>
          <w:lang w:eastAsia="pt-BR"/>
        </w:rPr>
        <w:t>VI - Realizar outras competências que lhe sejam atribuídas, desde que compatíveis com a natureza de suas funções.</w:t>
      </w:r>
    </w:p>
    <w:p w:rsidR="00AE4C66" w:rsidRPr="009540AA" w:rsidRDefault="00E67FBD" w:rsidP="00606261">
      <w:pPr>
        <w:spacing w:after="0" w:line="360" w:lineRule="auto"/>
        <w:contextualSpacing/>
        <w:jc w:val="center"/>
        <w:rPr>
          <w:rFonts w:asciiTheme="majorHAnsi" w:eastAsia="Times New Roman" w:hAnsiTheme="majorHAnsi" w:cs="Times New Roman"/>
          <w:b/>
          <w:sz w:val="24"/>
          <w:szCs w:val="24"/>
          <w:lang w:eastAsia="pt-BR"/>
        </w:rPr>
      </w:pPr>
      <w:r>
        <w:rPr>
          <w:rFonts w:asciiTheme="majorHAnsi" w:eastAsia="Times New Roman" w:hAnsiTheme="majorHAnsi" w:cs="Times New Roman"/>
          <w:b/>
          <w:sz w:val="24"/>
          <w:szCs w:val="24"/>
          <w:lang w:eastAsia="pt-BR"/>
        </w:rPr>
        <w:t xml:space="preserve">SUBSEÇÃO </w:t>
      </w:r>
      <w:r w:rsidR="009E6DFE" w:rsidRPr="009E6DFE">
        <w:rPr>
          <w:rFonts w:asciiTheme="majorHAnsi" w:eastAsia="Times New Roman" w:hAnsiTheme="majorHAnsi" w:cs="Times New Roman"/>
          <w:b/>
          <w:sz w:val="24"/>
          <w:szCs w:val="24"/>
          <w:lang w:eastAsia="pt-BR"/>
        </w:rPr>
        <w:t>III</w:t>
      </w:r>
    </w:p>
    <w:p w:rsidR="009E6DFE" w:rsidRPr="009540AA" w:rsidRDefault="009E6DFE" w:rsidP="00606261">
      <w:pPr>
        <w:spacing w:after="0" w:line="360" w:lineRule="auto"/>
        <w:contextualSpacing/>
        <w:jc w:val="center"/>
        <w:rPr>
          <w:rFonts w:asciiTheme="majorHAnsi" w:eastAsia="Times New Roman" w:hAnsiTheme="majorHAnsi" w:cs="Times New Roman"/>
          <w:b/>
          <w:sz w:val="24"/>
          <w:szCs w:val="24"/>
          <w:lang w:eastAsia="pt-BR"/>
        </w:rPr>
      </w:pPr>
      <w:r w:rsidRPr="009E6DFE">
        <w:rPr>
          <w:rFonts w:asciiTheme="majorHAnsi" w:eastAsia="Times New Roman" w:hAnsiTheme="majorHAnsi" w:cs="Times New Roman"/>
          <w:b/>
          <w:sz w:val="24"/>
          <w:szCs w:val="24"/>
          <w:lang w:eastAsia="pt-BR"/>
        </w:rPr>
        <w:t>MEMORIAL</w:t>
      </w:r>
    </w:p>
    <w:p w:rsidR="00AE4C66" w:rsidRPr="00606261" w:rsidRDefault="00C51DE8" w:rsidP="001225D4">
      <w:pPr>
        <w:spacing w:after="0" w:line="360" w:lineRule="auto"/>
        <w:ind w:firstLine="708"/>
        <w:contextualSpacing/>
        <w:jc w:val="both"/>
        <w:rPr>
          <w:rFonts w:asciiTheme="majorHAnsi" w:eastAsia="Times New Roman" w:hAnsiTheme="majorHAnsi" w:cs="Times New Roman"/>
          <w:sz w:val="24"/>
          <w:szCs w:val="24"/>
          <w:shd w:val="clear" w:color="auto" w:fill="FFFFFF"/>
          <w:lang w:eastAsia="pt-BR"/>
        </w:rPr>
      </w:pPr>
      <w:r>
        <w:rPr>
          <w:rFonts w:asciiTheme="majorHAnsi" w:eastAsia="Times New Roman" w:hAnsiTheme="majorHAnsi" w:cs="Times New Roman"/>
          <w:b/>
          <w:sz w:val="24"/>
          <w:szCs w:val="24"/>
          <w:lang w:eastAsia="pt-BR"/>
        </w:rPr>
        <w:t>Art. 42</w:t>
      </w:r>
      <w:r w:rsidR="00B76C69">
        <w:rPr>
          <w:rFonts w:asciiTheme="majorHAnsi" w:eastAsia="Times New Roman" w:hAnsiTheme="majorHAnsi" w:cs="Times New Roman"/>
          <w:b/>
          <w:sz w:val="24"/>
          <w:szCs w:val="24"/>
          <w:lang w:eastAsia="pt-BR"/>
        </w:rPr>
        <w:t>º</w:t>
      </w:r>
      <w:r w:rsidR="00606261" w:rsidRPr="001225D4">
        <w:rPr>
          <w:rFonts w:asciiTheme="majorHAnsi" w:eastAsia="Times New Roman" w:hAnsiTheme="majorHAnsi" w:cs="Times New Roman"/>
          <w:b/>
          <w:sz w:val="24"/>
          <w:szCs w:val="24"/>
          <w:lang w:eastAsia="pt-BR"/>
        </w:rPr>
        <w:t>.</w:t>
      </w:r>
      <w:r w:rsidR="00606261" w:rsidRPr="00606261">
        <w:rPr>
          <w:rFonts w:asciiTheme="majorHAnsi" w:eastAsia="Times New Roman" w:hAnsiTheme="majorHAnsi" w:cs="Times New Roman"/>
          <w:sz w:val="24"/>
          <w:szCs w:val="24"/>
          <w:lang w:eastAsia="pt-BR"/>
        </w:rPr>
        <w:t xml:space="preserve"> </w:t>
      </w:r>
      <w:r w:rsidR="009E6DFE" w:rsidRPr="00606261">
        <w:rPr>
          <w:rFonts w:asciiTheme="majorHAnsi" w:eastAsia="Times New Roman" w:hAnsiTheme="majorHAnsi" w:cs="Times New Roman"/>
          <w:sz w:val="24"/>
          <w:szCs w:val="24"/>
          <w:shd w:val="clear" w:color="auto" w:fill="FFFFFF"/>
          <w:lang w:eastAsia="pt-BR"/>
        </w:rPr>
        <w:t>Ao Memorial compete:</w:t>
      </w:r>
    </w:p>
    <w:p w:rsidR="00AE4C66" w:rsidRPr="00606261" w:rsidRDefault="009E6DFE" w:rsidP="00606261">
      <w:pPr>
        <w:spacing w:after="0" w:line="360" w:lineRule="auto"/>
        <w:ind w:firstLine="708"/>
        <w:contextualSpacing/>
        <w:jc w:val="both"/>
        <w:rPr>
          <w:rFonts w:asciiTheme="majorHAnsi" w:eastAsia="Times New Roman" w:hAnsiTheme="majorHAnsi" w:cs="Times New Roman"/>
          <w:sz w:val="24"/>
          <w:szCs w:val="24"/>
          <w:lang w:eastAsia="pt-BR"/>
        </w:rPr>
      </w:pPr>
      <w:r w:rsidRPr="00606261">
        <w:rPr>
          <w:rFonts w:asciiTheme="majorHAnsi" w:eastAsia="Times New Roman" w:hAnsiTheme="majorHAnsi" w:cs="Times New Roman"/>
          <w:sz w:val="24"/>
          <w:szCs w:val="24"/>
          <w:shd w:val="clear" w:color="auto" w:fill="FFFFFF"/>
          <w:lang w:eastAsia="pt-BR"/>
        </w:rPr>
        <w:t>I - Regatar e difundir a histó</w:t>
      </w:r>
      <w:r w:rsidR="006E652A">
        <w:rPr>
          <w:rFonts w:asciiTheme="majorHAnsi" w:eastAsia="Times New Roman" w:hAnsiTheme="majorHAnsi" w:cs="Times New Roman"/>
          <w:sz w:val="24"/>
          <w:szCs w:val="24"/>
          <w:shd w:val="clear" w:color="auto" w:fill="FFFFFF"/>
          <w:lang w:eastAsia="pt-BR"/>
        </w:rPr>
        <w:t>ria da Câmara Municipal de</w:t>
      </w:r>
      <w:r w:rsidR="00606261" w:rsidRPr="00606261">
        <w:rPr>
          <w:rFonts w:asciiTheme="majorHAnsi" w:eastAsia="Times New Roman" w:hAnsiTheme="majorHAnsi" w:cs="Times New Roman"/>
          <w:sz w:val="24"/>
          <w:szCs w:val="24"/>
          <w:shd w:val="clear" w:color="auto" w:fill="FFFFFF"/>
          <w:lang w:eastAsia="pt-BR"/>
        </w:rPr>
        <w:t xml:space="preserve"> </w:t>
      </w:r>
      <w:r w:rsidR="00370B91">
        <w:rPr>
          <w:rFonts w:asciiTheme="majorHAnsi" w:eastAsia="Times New Roman" w:hAnsiTheme="majorHAnsi" w:cs="Times New Roman"/>
          <w:sz w:val="24"/>
          <w:szCs w:val="24"/>
          <w:shd w:val="clear" w:color="auto" w:fill="FFFFFF"/>
          <w:lang w:eastAsia="pt-BR"/>
        </w:rPr>
        <w:t>Touros</w:t>
      </w:r>
      <w:r w:rsidR="00606261" w:rsidRPr="00606261">
        <w:rPr>
          <w:rFonts w:asciiTheme="majorHAnsi" w:eastAsia="Times New Roman" w:hAnsiTheme="majorHAnsi" w:cs="Times New Roman"/>
          <w:sz w:val="24"/>
          <w:szCs w:val="24"/>
          <w:shd w:val="clear" w:color="auto" w:fill="FFFFFF"/>
          <w:lang w:eastAsia="pt-BR"/>
        </w:rPr>
        <w:t>/RN</w:t>
      </w:r>
      <w:r w:rsidRPr="00606261">
        <w:rPr>
          <w:rFonts w:asciiTheme="majorHAnsi" w:eastAsia="Times New Roman" w:hAnsiTheme="majorHAnsi" w:cs="Times New Roman"/>
          <w:sz w:val="24"/>
          <w:szCs w:val="24"/>
          <w:shd w:val="clear" w:color="auto" w:fill="FFFFFF"/>
          <w:lang w:eastAsia="pt-BR"/>
        </w:rPr>
        <w:t>;</w:t>
      </w:r>
    </w:p>
    <w:p w:rsidR="00AE4C66" w:rsidRPr="00606261" w:rsidRDefault="009E6DFE" w:rsidP="00606261">
      <w:pPr>
        <w:spacing w:after="0" w:line="360" w:lineRule="auto"/>
        <w:ind w:firstLine="708"/>
        <w:contextualSpacing/>
        <w:jc w:val="both"/>
        <w:rPr>
          <w:rFonts w:asciiTheme="majorHAnsi" w:eastAsia="Times New Roman" w:hAnsiTheme="majorHAnsi" w:cs="Times New Roman"/>
          <w:sz w:val="24"/>
          <w:szCs w:val="24"/>
          <w:shd w:val="clear" w:color="auto" w:fill="FFFFFF"/>
          <w:lang w:eastAsia="pt-BR"/>
        </w:rPr>
      </w:pPr>
      <w:r w:rsidRPr="00606261">
        <w:rPr>
          <w:rFonts w:asciiTheme="majorHAnsi" w:eastAsia="Times New Roman" w:hAnsiTheme="majorHAnsi" w:cs="Times New Roman"/>
          <w:sz w:val="24"/>
          <w:szCs w:val="24"/>
          <w:shd w:val="clear" w:color="auto" w:fill="FFFFFF"/>
          <w:lang w:eastAsia="pt-BR"/>
        </w:rPr>
        <w:t>II - Despertar o interesse pela história da Casa e de seus parlamentares;</w:t>
      </w:r>
    </w:p>
    <w:p w:rsidR="00AE4C66" w:rsidRPr="00606261" w:rsidRDefault="009E6DFE" w:rsidP="00606261">
      <w:pPr>
        <w:spacing w:after="0" w:line="360" w:lineRule="auto"/>
        <w:ind w:firstLine="708"/>
        <w:contextualSpacing/>
        <w:jc w:val="both"/>
        <w:rPr>
          <w:rFonts w:asciiTheme="majorHAnsi" w:eastAsia="Times New Roman" w:hAnsiTheme="majorHAnsi" w:cs="Times New Roman"/>
          <w:sz w:val="24"/>
          <w:szCs w:val="24"/>
          <w:shd w:val="clear" w:color="auto" w:fill="FFFFFF"/>
          <w:lang w:eastAsia="pt-BR"/>
        </w:rPr>
      </w:pPr>
      <w:r w:rsidRPr="00606261">
        <w:rPr>
          <w:rFonts w:asciiTheme="majorHAnsi" w:eastAsia="Times New Roman" w:hAnsiTheme="majorHAnsi" w:cs="Times New Roman"/>
          <w:sz w:val="24"/>
          <w:szCs w:val="24"/>
          <w:shd w:val="clear" w:color="auto" w:fill="FFFFFF"/>
          <w:lang w:eastAsia="pt-BR"/>
        </w:rPr>
        <w:t>III - Contribuir para a valorização do Legislativo Municipal;</w:t>
      </w:r>
    </w:p>
    <w:p w:rsidR="00AE4C66" w:rsidRPr="00606261" w:rsidRDefault="009E6DFE" w:rsidP="00606261">
      <w:pPr>
        <w:spacing w:after="0" w:line="360" w:lineRule="auto"/>
        <w:ind w:firstLine="708"/>
        <w:contextualSpacing/>
        <w:jc w:val="both"/>
        <w:rPr>
          <w:rFonts w:asciiTheme="majorHAnsi" w:eastAsia="Times New Roman" w:hAnsiTheme="majorHAnsi" w:cs="Times New Roman"/>
          <w:sz w:val="24"/>
          <w:szCs w:val="24"/>
          <w:shd w:val="clear" w:color="auto" w:fill="FFFFFF"/>
          <w:lang w:eastAsia="pt-BR"/>
        </w:rPr>
      </w:pPr>
      <w:r w:rsidRPr="00606261">
        <w:rPr>
          <w:rFonts w:asciiTheme="majorHAnsi" w:eastAsia="Times New Roman" w:hAnsiTheme="majorHAnsi" w:cs="Times New Roman"/>
          <w:sz w:val="24"/>
          <w:szCs w:val="24"/>
          <w:shd w:val="clear" w:color="auto" w:fill="FFFFFF"/>
          <w:lang w:eastAsia="pt-BR"/>
        </w:rPr>
        <w:t>IV - Esclarecer sobre a importância da legislação para a construção de uma cidade de todos;</w:t>
      </w:r>
    </w:p>
    <w:p w:rsidR="00AE4C66" w:rsidRPr="00606261" w:rsidRDefault="009E6DFE" w:rsidP="00606261">
      <w:pPr>
        <w:spacing w:after="0" w:line="360" w:lineRule="auto"/>
        <w:ind w:firstLine="708"/>
        <w:contextualSpacing/>
        <w:jc w:val="both"/>
        <w:rPr>
          <w:rFonts w:asciiTheme="majorHAnsi" w:eastAsia="Times New Roman" w:hAnsiTheme="majorHAnsi" w:cs="Times New Roman"/>
          <w:sz w:val="24"/>
          <w:szCs w:val="24"/>
          <w:shd w:val="clear" w:color="auto" w:fill="FFFFFF"/>
          <w:lang w:eastAsia="pt-BR"/>
        </w:rPr>
      </w:pPr>
      <w:r w:rsidRPr="00606261">
        <w:rPr>
          <w:rFonts w:asciiTheme="majorHAnsi" w:eastAsia="Times New Roman" w:hAnsiTheme="majorHAnsi" w:cs="Times New Roman"/>
          <w:sz w:val="24"/>
          <w:szCs w:val="24"/>
          <w:shd w:val="clear" w:color="auto" w:fill="FFFFFF"/>
          <w:lang w:eastAsia="pt-BR"/>
        </w:rPr>
        <w:t>V - Contribuir para a construção da cidadania;</w:t>
      </w:r>
    </w:p>
    <w:p w:rsidR="00AE4C66" w:rsidRPr="00606261" w:rsidRDefault="009E6DFE" w:rsidP="00606261">
      <w:pPr>
        <w:spacing w:after="0" w:line="360" w:lineRule="auto"/>
        <w:ind w:firstLine="708"/>
        <w:contextualSpacing/>
        <w:jc w:val="both"/>
        <w:rPr>
          <w:rFonts w:asciiTheme="majorHAnsi" w:eastAsia="Times New Roman" w:hAnsiTheme="majorHAnsi" w:cs="Times New Roman"/>
          <w:sz w:val="24"/>
          <w:szCs w:val="24"/>
          <w:shd w:val="clear" w:color="auto" w:fill="FFFFFF"/>
          <w:lang w:eastAsia="pt-BR"/>
        </w:rPr>
      </w:pPr>
      <w:r w:rsidRPr="00606261">
        <w:rPr>
          <w:rFonts w:asciiTheme="majorHAnsi" w:eastAsia="Times New Roman" w:hAnsiTheme="majorHAnsi" w:cs="Times New Roman"/>
          <w:sz w:val="24"/>
          <w:szCs w:val="24"/>
          <w:shd w:val="clear" w:color="auto" w:fill="FFFFFF"/>
          <w:lang w:eastAsia="pt-BR"/>
        </w:rPr>
        <w:t>VI - Desenvolver e manter sistemas de catalogação, classificação e indexação de acervo bibliográfico e multimeios; e</w:t>
      </w:r>
    </w:p>
    <w:p w:rsidR="009E6DFE" w:rsidRPr="00606261" w:rsidRDefault="009E6DFE" w:rsidP="00606261">
      <w:pPr>
        <w:spacing w:after="0" w:line="360" w:lineRule="auto"/>
        <w:ind w:firstLine="708"/>
        <w:contextualSpacing/>
        <w:jc w:val="both"/>
        <w:rPr>
          <w:rFonts w:asciiTheme="majorHAnsi" w:hAnsiTheme="majorHAnsi"/>
          <w:sz w:val="24"/>
          <w:szCs w:val="24"/>
          <w:shd w:val="clear" w:color="auto" w:fill="FFFFFF"/>
        </w:rPr>
      </w:pPr>
      <w:r w:rsidRPr="00606261">
        <w:rPr>
          <w:rFonts w:asciiTheme="majorHAnsi" w:eastAsia="Times New Roman" w:hAnsiTheme="majorHAnsi" w:cs="Times New Roman"/>
          <w:sz w:val="24"/>
          <w:szCs w:val="24"/>
          <w:shd w:val="clear" w:color="auto" w:fill="FFFFFF"/>
          <w:lang w:eastAsia="pt-BR"/>
        </w:rPr>
        <w:lastRenderedPageBreak/>
        <w:t>VII - Realizar outras competências que lhe sejam atribuídas, desde que compatíveis com a natureza de suas funções.</w:t>
      </w:r>
    </w:p>
    <w:p w:rsidR="001C57E0" w:rsidRPr="001C57E0" w:rsidRDefault="001225D4" w:rsidP="00B50914">
      <w:pPr>
        <w:jc w:val="center"/>
        <w:rPr>
          <w:rFonts w:asciiTheme="majorHAnsi" w:hAnsiTheme="majorHAnsi" w:cstheme="majorHAnsi"/>
          <w:b/>
          <w:sz w:val="24"/>
          <w:szCs w:val="24"/>
        </w:rPr>
      </w:pPr>
      <w:r>
        <w:rPr>
          <w:rFonts w:asciiTheme="majorHAnsi" w:hAnsiTheme="majorHAnsi" w:cstheme="majorHAnsi"/>
          <w:b/>
          <w:sz w:val="24"/>
          <w:szCs w:val="24"/>
        </w:rPr>
        <w:t>SEÇÃO IV</w:t>
      </w:r>
    </w:p>
    <w:p w:rsidR="001C57E0" w:rsidRPr="00007533" w:rsidRDefault="001C57E0" w:rsidP="00B50914">
      <w:pPr>
        <w:jc w:val="center"/>
        <w:rPr>
          <w:rFonts w:asciiTheme="majorHAnsi" w:hAnsiTheme="majorHAnsi" w:cstheme="majorHAnsi"/>
          <w:b/>
          <w:bCs/>
          <w:caps/>
          <w:sz w:val="24"/>
          <w:szCs w:val="24"/>
        </w:rPr>
      </w:pPr>
      <w:r w:rsidRPr="00007533">
        <w:rPr>
          <w:rFonts w:asciiTheme="majorHAnsi" w:hAnsiTheme="majorHAnsi" w:cstheme="majorHAnsi"/>
          <w:b/>
          <w:bCs/>
          <w:caps/>
          <w:sz w:val="24"/>
          <w:szCs w:val="24"/>
        </w:rPr>
        <w:t>Da Diretoria Financeira</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r>
      <w:r w:rsidR="00C51DE8">
        <w:rPr>
          <w:rFonts w:asciiTheme="majorHAnsi" w:hAnsiTheme="majorHAnsi" w:cstheme="majorHAnsi"/>
          <w:b/>
        </w:rPr>
        <w:t>Art. 43</w:t>
      </w:r>
      <w:r w:rsidR="00B76C69">
        <w:rPr>
          <w:rFonts w:asciiTheme="majorHAnsi" w:hAnsiTheme="majorHAnsi" w:cstheme="majorHAnsi"/>
          <w:b/>
        </w:rPr>
        <w:t>º</w:t>
      </w:r>
      <w:r w:rsidRPr="001C57E0">
        <w:rPr>
          <w:rFonts w:asciiTheme="majorHAnsi" w:hAnsiTheme="majorHAnsi" w:cstheme="majorHAnsi"/>
          <w:b/>
        </w:rPr>
        <w:t>.</w:t>
      </w:r>
      <w:r w:rsidRPr="001C57E0">
        <w:rPr>
          <w:rFonts w:asciiTheme="majorHAnsi" w:hAnsiTheme="majorHAnsi" w:cstheme="majorHAnsi"/>
        </w:rPr>
        <w:t xml:space="preserve">  A diretoria Financeira é o órgão central das atividades financeiras, onde são executadas as tarefas na área de Contabilidade, Tesouraria e Controle Orçamentário.</w:t>
      </w:r>
    </w:p>
    <w:p w:rsidR="001C57E0" w:rsidRPr="001C57E0" w:rsidRDefault="001C57E0" w:rsidP="001C57E0">
      <w:pPr>
        <w:pStyle w:val="leo"/>
        <w:rPr>
          <w:rFonts w:asciiTheme="majorHAnsi" w:hAnsiTheme="majorHAnsi" w:cstheme="majorHAnsi"/>
        </w:rPr>
      </w:pPr>
    </w:p>
    <w:p w:rsidR="001C57E0" w:rsidRPr="001C57E0" w:rsidRDefault="001C57E0" w:rsidP="00B50914">
      <w:pPr>
        <w:jc w:val="center"/>
        <w:rPr>
          <w:rFonts w:asciiTheme="majorHAnsi" w:hAnsiTheme="majorHAnsi" w:cstheme="majorHAnsi"/>
          <w:b/>
          <w:sz w:val="24"/>
          <w:szCs w:val="24"/>
        </w:rPr>
      </w:pPr>
      <w:r w:rsidRPr="001C57E0">
        <w:rPr>
          <w:rFonts w:asciiTheme="majorHAnsi" w:hAnsiTheme="majorHAnsi" w:cstheme="majorHAnsi"/>
          <w:b/>
          <w:sz w:val="24"/>
          <w:szCs w:val="24"/>
        </w:rPr>
        <w:t>SUBSEÇÃO I</w:t>
      </w:r>
    </w:p>
    <w:p w:rsidR="00036103" w:rsidRPr="00007533" w:rsidRDefault="001C57E0" w:rsidP="00036103">
      <w:pPr>
        <w:jc w:val="center"/>
        <w:rPr>
          <w:rFonts w:asciiTheme="majorHAnsi" w:hAnsiTheme="majorHAnsi" w:cstheme="majorHAnsi"/>
          <w:b/>
          <w:caps/>
          <w:sz w:val="24"/>
          <w:szCs w:val="24"/>
        </w:rPr>
      </w:pPr>
      <w:r w:rsidRPr="00007533">
        <w:rPr>
          <w:rFonts w:asciiTheme="majorHAnsi" w:hAnsiTheme="majorHAnsi" w:cstheme="majorHAnsi"/>
          <w:b/>
          <w:caps/>
          <w:sz w:val="24"/>
          <w:szCs w:val="24"/>
        </w:rPr>
        <w:t>Divisão de Contabilidade e Orçamento</w:t>
      </w:r>
    </w:p>
    <w:p w:rsidR="001C57E0" w:rsidRPr="001C57E0" w:rsidRDefault="00C51DE8" w:rsidP="001C57E0">
      <w:pPr>
        <w:jc w:val="both"/>
        <w:rPr>
          <w:rFonts w:asciiTheme="majorHAnsi" w:hAnsiTheme="majorHAnsi" w:cstheme="majorHAnsi"/>
          <w:sz w:val="24"/>
          <w:szCs w:val="24"/>
        </w:rPr>
      </w:pPr>
      <w:r>
        <w:rPr>
          <w:rFonts w:asciiTheme="majorHAnsi" w:hAnsiTheme="majorHAnsi" w:cstheme="majorHAnsi"/>
          <w:b/>
          <w:sz w:val="24"/>
          <w:szCs w:val="24"/>
        </w:rPr>
        <w:tab/>
        <w:t>Art. 44</w:t>
      </w:r>
      <w:r w:rsidR="00B76C69">
        <w:rPr>
          <w:rFonts w:asciiTheme="majorHAnsi" w:hAnsiTheme="majorHAnsi" w:cstheme="majorHAnsi"/>
          <w:b/>
          <w:sz w:val="24"/>
          <w:szCs w:val="24"/>
        </w:rPr>
        <w:t>º</w:t>
      </w:r>
      <w:r w:rsidR="001C57E0" w:rsidRPr="001C57E0">
        <w:rPr>
          <w:rFonts w:asciiTheme="majorHAnsi" w:hAnsiTheme="majorHAnsi" w:cstheme="majorHAnsi"/>
          <w:sz w:val="24"/>
          <w:szCs w:val="24"/>
        </w:rPr>
        <w:t>. Compete a Divisão de Contabilidade e Orçamento:</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I - Efetuar os registros contábeis; </w:t>
      </w:r>
    </w:p>
    <w:p w:rsidR="001C57E0" w:rsidRPr="001C57E0" w:rsidRDefault="00E864F2" w:rsidP="001C57E0">
      <w:pPr>
        <w:jc w:val="both"/>
        <w:rPr>
          <w:rFonts w:asciiTheme="majorHAnsi" w:hAnsiTheme="majorHAnsi" w:cstheme="majorHAnsi"/>
          <w:sz w:val="24"/>
          <w:szCs w:val="24"/>
        </w:rPr>
      </w:pPr>
      <w:r>
        <w:rPr>
          <w:rFonts w:asciiTheme="majorHAnsi" w:hAnsiTheme="majorHAnsi" w:cstheme="majorHAnsi"/>
          <w:sz w:val="24"/>
          <w:szCs w:val="24"/>
        </w:rPr>
        <w:t xml:space="preserve">  </w:t>
      </w:r>
      <w:r w:rsidR="001C57E0" w:rsidRPr="001C57E0">
        <w:rPr>
          <w:rFonts w:asciiTheme="majorHAnsi" w:hAnsiTheme="majorHAnsi" w:cstheme="majorHAnsi"/>
          <w:sz w:val="24"/>
          <w:szCs w:val="24"/>
        </w:rPr>
        <w:tab/>
        <w:t xml:space="preserve">II - Processamento e análise da documentação fiscal e orçamentária pertinente a contabilidade;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III - Organização das informações, documentos e geração de relatórios destinados a prestação de contas;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IV - Assessorar a Mesa da Câmara em assuntos contábeis e orçamentários do Poder Legislativo;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V - Elaboração da proposta orçamentária da Câmara a ser incluída no projeto de orçamento do Município;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VI - Emitir balancetes e demais relatórios atendendo a Legislação aplicável;</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VII - Dirigir as atividades da Divisão de Tesouraria e de Controle Orçamentário;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VIII - Avaliar periodicamente a execução orçamentária da Câmara;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IX - Quando for o caso, promover a anulação de empenho; </w:t>
      </w:r>
      <w:r w:rsidR="000E5FFA">
        <w:rPr>
          <w:rFonts w:asciiTheme="majorHAnsi" w:hAnsiTheme="majorHAnsi" w:cstheme="majorHAnsi"/>
          <w:sz w:val="24"/>
          <w:szCs w:val="24"/>
        </w:rPr>
        <w:t>e</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X - Propor revisões e correções no orçamento em execução.</w:t>
      </w:r>
    </w:p>
    <w:p w:rsidR="001C57E0" w:rsidRPr="001C57E0" w:rsidRDefault="001C57E0" w:rsidP="001C57E0">
      <w:pPr>
        <w:rPr>
          <w:rFonts w:asciiTheme="majorHAnsi" w:hAnsiTheme="majorHAnsi" w:cstheme="majorHAnsi"/>
          <w:b/>
          <w:sz w:val="24"/>
          <w:szCs w:val="24"/>
        </w:rPr>
      </w:pPr>
    </w:p>
    <w:p w:rsidR="001C57E0" w:rsidRPr="001C57E0" w:rsidRDefault="001C57E0" w:rsidP="00B50914">
      <w:pPr>
        <w:jc w:val="center"/>
        <w:rPr>
          <w:rFonts w:asciiTheme="majorHAnsi" w:hAnsiTheme="majorHAnsi" w:cstheme="majorHAnsi"/>
          <w:b/>
          <w:sz w:val="24"/>
          <w:szCs w:val="24"/>
        </w:rPr>
      </w:pPr>
      <w:r w:rsidRPr="001C57E0">
        <w:rPr>
          <w:rFonts w:asciiTheme="majorHAnsi" w:hAnsiTheme="majorHAnsi" w:cstheme="majorHAnsi"/>
          <w:b/>
          <w:sz w:val="24"/>
          <w:szCs w:val="24"/>
        </w:rPr>
        <w:t>SUBSEÇÃO II</w:t>
      </w:r>
    </w:p>
    <w:p w:rsidR="001C57E0" w:rsidRPr="00007533" w:rsidRDefault="001C57E0" w:rsidP="00B50914">
      <w:pPr>
        <w:jc w:val="center"/>
        <w:rPr>
          <w:rFonts w:asciiTheme="majorHAnsi" w:hAnsiTheme="majorHAnsi" w:cstheme="majorHAnsi"/>
          <w:b/>
          <w:caps/>
          <w:sz w:val="24"/>
          <w:szCs w:val="24"/>
        </w:rPr>
      </w:pPr>
      <w:r w:rsidRPr="00007533">
        <w:rPr>
          <w:rFonts w:asciiTheme="majorHAnsi" w:hAnsiTheme="majorHAnsi" w:cstheme="majorHAnsi"/>
          <w:b/>
          <w:caps/>
          <w:sz w:val="24"/>
          <w:szCs w:val="24"/>
        </w:rPr>
        <w:t>Tesouraria</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r>
      <w:r w:rsidR="00C51DE8">
        <w:rPr>
          <w:rFonts w:asciiTheme="majorHAnsi" w:hAnsiTheme="majorHAnsi" w:cstheme="majorHAnsi"/>
          <w:b/>
          <w:sz w:val="24"/>
          <w:szCs w:val="24"/>
        </w:rPr>
        <w:t>Art. 45</w:t>
      </w:r>
      <w:r w:rsidR="00B76C69">
        <w:rPr>
          <w:rFonts w:asciiTheme="majorHAnsi" w:hAnsiTheme="majorHAnsi" w:cstheme="majorHAnsi"/>
          <w:b/>
          <w:sz w:val="24"/>
          <w:szCs w:val="24"/>
        </w:rPr>
        <w:t>º</w:t>
      </w:r>
      <w:r w:rsidRPr="001C57E0">
        <w:rPr>
          <w:rFonts w:asciiTheme="majorHAnsi" w:hAnsiTheme="majorHAnsi" w:cstheme="majorHAnsi"/>
          <w:sz w:val="24"/>
          <w:szCs w:val="24"/>
        </w:rPr>
        <w:t>. Compete a Divisão de Tesouraria, no desempenho de suas funções:</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I - Realizar e controlar os pagamentos efetuados, os depósitos e retiradas bancarias, conciliando os com os extratos das contas correntes, além dos demais serviços envolvendo o sistema bancário;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lastRenderedPageBreak/>
        <w:tab/>
        <w:t>II – Emitir as ordens de pagamento, com responsabilidade, dando conhecimento dos atos ao presidente da Câmara Municipal;</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III - Relatório de fechamento de Caixa diário, para ser encaminhado ao setor de contabilidade e finanças;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IV - Assinar documentos e relatórios emitidos pela contabilidade, pertinentes a sua divisão;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 xml:space="preserve">V - Assinar e organizar os processos de pagamentos efetuados nas prestações de contas a serem encaminhadas ao Tribunal de Contas do Estado, de acordo com a Legislação vigente; </w:t>
      </w:r>
      <w:r w:rsidR="000E5FFA">
        <w:rPr>
          <w:rFonts w:asciiTheme="majorHAnsi" w:hAnsiTheme="majorHAnsi" w:cstheme="majorHAnsi"/>
          <w:sz w:val="24"/>
          <w:szCs w:val="24"/>
        </w:rPr>
        <w:t>e</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t>VI - Executar outras tarefas atribuídas pela Diretoria Financeira no âmbito desta divisão.</w:t>
      </w:r>
    </w:p>
    <w:p w:rsidR="00694340" w:rsidRPr="001C57E0" w:rsidRDefault="00694340" w:rsidP="001C57E0">
      <w:pPr>
        <w:rPr>
          <w:rFonts w:asciiTheme="majorHAnsi" w:hAnsiTheme="majorHAnsi" w:cstheme="majorHAnsi"/>
          <w:b/>
          <w:sz w:val="24"/>
          <w:szCs w:val="24"/>
        </w:rPr>
      </w:pPr>
    </w:p>
    <w:p w:rsidR="001C57E0" w:rsidRPr="001C57E0" w:rsidRDefault="001C57E0" w:rsidP="00B50914">
      <w:pPr>
        <w:jc w:val="center"/>
        <w:rPr>
          <w:rFonts w:asciiTheme="majorHAnsi" w:hAnsiTheme="majorHAnsi" w:cstheme="majorHAnsi"/>
          <w:b/>
          <w:sz w:val="24"/>
          <w:szCs w:val="24"/>
        </w:rPr>
      </w:pPr>
      <w:r w:rsidRPr="001C57E0">
        <w:rPr>
          <w:rFonts w:asciiTheme="majorHAnsi" w:hAnsiTheme="majorHAnsi" w:cstheme="majorHAnsi"/>
          <w:b/>
          <w:sz w:val="24"/>
          <w:szCs w:val="24"/>
        </w:rPr>
        <w:t>CAPÍTULO VII</w:t>
      </w:r>
    </w:p>
    <w:p w:rsidR="001C57E0" w:rsidRPr="00007533" w:rsidRDefault="001C57E0" w:rsidP="00B50914">
      <w:pPr>
        <w:jc w:val="center"/>
        <w:rPr>
          <w:rFonts w:asciiTheme="majorHAnsi" w:hAnsiTheme="majorHAnsi" w:cstheme="majorHAnsi"/>
          <w:b/>
          <w:caps/>
          <w:sz w:val="24"/>
          <w:szCs w:val="24"/>
        </w:rPr>
      </w:pPr>
      <w:r w:rsidRPr="00007533">
        <w:rPr>
          <w:rFonts w:asciiTheme="majorHAnsi" w:hAnsiTheme="majorHAnsi" w:cstheme="majorHAnsi"/>
          <w:b/>
          <w:bCs/>
          <w:caps/>
          <w:sz w:val="24"/>
          <w:szCs w:val="24"/>
        </w:rPr>
        <w:t>Da Procu</w:t>
      </w:r>
      <w:r w:rsidRPr="00007533">
        <w:rPr>
          <w:rFonts w:asciiTheme="majorHAnsi" w:hAnsiTheme="majorHAnsi" w:cstheme="majorHAnsi"/>
          <w:b/>
          <w:caps/>
          <w:sz w:val="24"/>
          <w:szCs w:val="24"/>
        </w:rPr>
        <w:t>radoria Geral</w:t>
      </w:r>
    </w:p>
    <w:p w:rsidR="001C57E0" w:rsidRDefault="00C51DE8" w:rsidP="001C57E0">
      <w:pPr>
        <w:spacing w:after="0"/>
        <w:jc w:val="both"/>
        <w:rPr>
          <w:rFonts w:asciiTheme="majorHAnsi" w:eastAsia="Times New Roman" w:hAnsiTheme="majorHAnsi" w:cstheme="majorHAnsi"/>
          <w:color w:val="000000"/>
          <w:sz w:val="24"/>
          <w:szCs w:val="24"/>
          <w:lang w:eastAsia="pt-BR"/>
        </w:rPr>
      </w:pPr>
      <w:r>
        <w:rPr>
          <w:rFonts w:asciiTheme="majorHAnsi" w:eastAsia="Times New Roman" w:hAnsiTheme="majorHAnsi" w:cstheme="majorHAnsi"/>
          <w:b/>
          <w:color w:val="000000"/>
          <w:sz w:val="24"/>
          <w:szCs w:val="24"/>
          <w:lang w:eastAsia="pt-BR"/>
        </w:rPr>
        <w:tab/>
        <w:t>Art. 46</w:t>
      </w:r>
      <w:r w:rsidR="00B76C69">
        <w:rPr>
          <w:rFonts w:asciiTheme="majorHAnsi" w:eastAsia="Times New Roman" w:hAnsiTheme="majorHAnsi" w:cstheme="majorHAnsi"/>
          <w:b/>
          <w:color w:val="000000"/>
          <w:sz w:val="24"/>
          <w:szCs w:val="24"/>
          <w:lang w:eastAsia="pt-BR"/>
        </w:rPr>
        <w:t>º</w:t>
      </w:r>
      <w:r w:rsidR="001C57E0" w:rsidRPr="001C57E0">
        <w:rPr>
          <w:rFonts w:asciiTheme="majorHAnsi" w:eastAsia="Times New Roman" w:hAnsiTheme="majorHAnsi" w:cstheme="majorHAnsi"/>
          <w:b/>
          <w:color w:val="000000"/>
          <w:sz w:val="24"/>
          <w:szCs w:val="24"/>
          <w:lang w:eastAsia="pt-BR"/>
        </w:rPr>
        <w:t>.</w:t>
      </w:r>
      <w:r w:rsidR="001C57E0" w:rsidRPr="001C57E0">
        <w:rPr>
          <w:rFonts w:asciiTheme="majorHAnsi" w:eastAsia="Times New Roman" w:hAnsiTheme="majorHAnsi" w:cstheme="majorHAnsi"/>
          <w:color w:val="000000"/>
          <w:sz w:val="24"/>
          <w:szCs w:val="24"/>
          <w:lang w:eastAsia="pt-BR"/>
        </w:rPr>
        <w:t xml:space="preserve"> A Procuradoria Geral, composta de um Procurador Geral tem por objetivo principal a representação judicial e extrajudicial da Câmara Municipal e o assessoramento ao Presidente e à Mesa Diretora em assuntos de natureza jurídica sob responsabilidade do Poder Legislativo Municipal.</w:t>
      </w:r>
    </w:p>
    <w:p w:rsidR="00E51B5A" w:rsidRDefault="00E51B5A" w:rsidP="001C57E0">
      <w:pPr>
        <w:spacing w:after="0"/>
        <w:jc w:val="both"/>
        <w:rPr>
          <w:rFonts w:asciiTheme="majorHAnsi" w:eastAsia="Times New Roman" w:hAnsiTheme="majorHAnsi" w:cstheme="majorHAnsi"/>
          <w:color w:val="000000"/>
          <w:sz w:val="24"/>
          <w:szCs w:val="24"/>
          <w:lang w:eastAsia="pt-BR"/>
        </w:rPr>
      </w:pPr>
    </w:p>
    <w:p w:rsidR="001C57E0" w:rsidRDefault="00E51B5A" w:rsidP="001C57E0">
      <w:pPr>
        <w:spacing w:after="0"/>
        <w:jc w:val="both"/>
        <w:rPr>
          <w:rFonts w:asciiTheme="majorHAnsi" w:eastAsia="Times New Roman" w:hAnsiTheme="majorHAnsi" w:cstheme="majorHAnsi"/>
          <w:color w:val="000000"/>
          <w:sz w:val="24"/>
          <w:szCs w:val="24"/>
          <w:lang w:eastAsia="pt-BR"/>
        </w:rPr>
      </w:pPr>
      <w:r>
        <w:rPr>
          <w:rFonts w:asciiTheme="majorHAnsi" w:eastAsia="Times New Roman" w:hAnsiTheme="majorHAnsi" w:cstheme="majorHAnsi"/>
          <w:color w:val="000000"/>
          <w:sz w:val="24"/>
          <w:szCs w:val="24"/>
          <w:lang w:eastAsia="pt-BR"/>
        </w:rPr>
        <w:tab/>
      </w:r>
      <w:r>
        <w:rPr>
          <w:rFonts w:asciiTheme="majorHAnsi" w:eastAsia="Times New Roman" w:hAnsiTheme="majorHAnsi" w:cstheme="majorHAnsi"/>
          <w:b/>
          <w:color w:val="000000"/>
          <w:sz w:val="24"/>
          <w:szCs w:val="24"/>
          <w:lang w:eastAsia="pt-BR"/>
        </w:rPr>
        <w:t xml:space="preserve">Parágrafo único. </w:t>
      </w:r>
      <w:r>
        <w:rPr>
          <w:rFonts w:asciiTheme="majorHAnsi" w:eastAsia="Times New Roman" w:hAnsiTheme="majorHAnsi" w:cstheme="majorHAnsi"/>
          <w:color w:val="000000"/>
          <w:sz w:val="24"/>
          <w:szCs w:val="24"/>
          <w:lang w:eastAsia="pt-BR"/>
        </w:rPr>
        <w:t>Para fins de auxílio</w:t>
      </w:r>
      <w:r w:rsidR="009F4E26">
        <w:rPr>
          <w:rFonts w:asciiTheme="majorHAnsi" w:eastAsia="Times New Roman" w:hAnsiTheme="majorHAnsi" w:cstheme="majorHAnsi"/>
          <w:color w:val="000000"/>
          <w:sz w:val="24"/>
          <w:szCs w:val="24"/>
          <w:lang w:eastAsia="pt-BR"/>
        </w:rPr>
        <w:t xml:space="preserve"> no desempenho das atribuições da P</w:t>
      </w:r>
      <w:r>
        <w:rPr>
          <w:rFonts w:asciiTheme="majorHAnsi" w:eastAsia="Times New Roman" w:hAnsiTheme="majorHAnsi" w:cstheme="majorHAnsi"/>
          <w:color w:val="000000"/>
          <w:sz w:val="24"/>
          <w:szCs w:val="24"/>
          <w:lang w:eastAsia="pt-BR"/>
        </w:rPr>
        <w:t>rocurador</w:t>
      </w:r>
      <w:r w:rsidR="009F4E26">
        <w:rPr>
          <w:rFonts w:asciiTheme="majorHAnsi" w:eastAsia="Times New Roman" w:hAnsiTheme="majorHAnsi" w:cstheme="majorHAnsi"/>
          <w:color w:val="000000"/>
          <w:sz w:val="24"/>
          <w:szCs w:val="24"/>
          <w:lang w:eastAsia="pt-BR"/>
        </w:rPr>
        <w:t>ia</w:t>
      </w:r>
      <w:r>
        <w:rPr>
          <w:rFonts w:asciiTheme="majorHAnsi" w:eastAsia="Times New Roman" w:hAnsiTheme="majorHAnsi" w:cstheme="majorHAnsi"/>
          <w:color w:val="000000"/>
          <w:sz w:val="24"/>
          <w:szCs w:val="24"/>
          <w:lang w:eastAsia="pt-BR"/>
        </w:rPr>
        <w:t xml:space="preserve"> Geral, poderão ser contratados assessores jurídicos para compor o quadro da Procuradoria Geral.</w:t>
      </w:r>
    </w:p>
    <w:p w:rsidR="00E51B5A" w:rsidRPr="001C57E0" w:rsidRDefault="00E51B5A" w:rsidP="001C57E0">
      <w:pPr>
        <w:spacing w:after="0"/>
        <w:jc w:val="both"/>
        <w:rPr>
          <w:rFonts w:asciiTheme="majorHAnsi" w:eastAsia="Times New Roman" w:hAnsiTheme="majorHAnsi" w:cstheme="majorHAnsi"/>
          <w:color w:val="000000"/>
          <w:sz w:val="24"/>
          <w:szCs w:val="24"/>
          <w:lang w:eastAsia="pt-BR"/>
        </w:rPr>
      </w:pPr>
    </w:p>
    <w:p w:rsidR="001C57E0" w:rsidRPr="001C57E0" w:rsidRDefault="001C57E0" w:rsidP="001C57E0">
      <w:pPr>
        <w:spacing w:after="0"/>
        <w:jc w:val="both"/>
        <w:rPr>
          <w:rFonts w:asciiTheme="majorHAnsi" w:hAnsiTheme="majorHAnsi" w:cstheme="majorHAnsi"/>
          <w:sz w:val="24"/>
          <w:szCs w:val="24"/>
        </w:rPr>
      </w:pPr>
      <w:r w:rsidRPr="001C57E0">
        <w:rPr>
          <w:rFonts w:asciiTheme="majorHAnsi" w:eastAsia="Times New Roman" w:hAnsiTheme="majorHAnsi" w:cstheme="majorHAnsi"/>
          <w:color w:val="000000"/>
          <w:sz w:val="24"/>
          <w:szCs w:val="24"/>
          <w:lang w:eastAsia="pt-BR"/>
        </w:rPr>
        <w:tab/>
      </w:r>
      <w:r w:rsidR="00C51DE8">
        <w:rPr>
          <w:rFonts w:asciiTheme="majorHAnsi" w:hAnsiTheme="majorHAnsi" w:cstheme="majorHAnsi"/>
          <w:b/>
          <w:sz w:val="24"/>
          <w:szCs w:val="24"/>
          <w:lang w:eastAsia="pt-BR"/>
        </w:rPr>
        <w:t>Art. 47</w:t>
      </w:r>
      <w:r w:rsidR="00B76C69">
        <w:rPr>
          <w:rFonts w:asciiTheme="majorHAnsi" w:hAnsiTheme="majorHAnsi" w:cstheme="majorHAnsi"/>
          <w:b/>
          <w:sz w:val="24"/>
          <w:szCs w:val="24"/>
          <w:lang w:eastAsia="pt-BR"/>
        </w:rPr>
        <w:t>º</w:t>
      </w:r>
      <w:r w:rsidRPr="001C57E0">
        <w:rPr>
          <w:rFonts w:asciiTheme="majorHAnsi" w:hAnsiTheme="majorHAnsi" w:cstheme="majorHAnsi"/>
          <w:b/>
          <w:sz w:val="24"/>
          <w:szCs w:val="24"/>
          <w:lang w:eastAsia="pt-BR"/>
        </w:rPr>
        <w:t>.</w:t>
      </w:r>
      <w:r w:rsidRPr="001C57E0">
        <w:rPr>
          <w:rFonts w:asciiTheme="majorHAnsi" w:eastAsia="Times New Roman" w:hAnsiTheme="majorHAnsi" w:cstheme="majorHAnsi"/>
          <w:color w:val="000000"/>
          <w:sz w:val="24"/>
          <w:szCs w:val="24"/>
          <w:lang w:eastAsia="pt-BR"/>
        </w:rPr>
        <w:t xml:space="preserve"> </w:t>
      </w:r>
      <w:r w:rsidRPr="001C57E0">
        <w:rPr>
          <w:rFonts w:asciiTheme="majorHAnsi" w:hAnsiTheme="majorHAnsi" w:cstheme="majorHAnsi"/>
          <w:sz w:val="24"/>
          <w:szCs w:val="24"/>
        </w:rPr>
        <w:t>Além das atrib</w:t>
      </w:r>
      <w:r w:rsidR="00A770C9">
        <w:rPr>
          <w:rFonts w:asciiTheme="majorHAnsi" w:hAnsiTheme="majorHAnsi" w:cstheme="majorHAnsi"/>
          <w:sz w:val="24"/>
          <w:szCs w:val="24"/>
        </w:rPr>
        <w:t xml:space="preserve">uições mencionadas no </w:t>
      </w:r>
      <w:r w:rsidR="00D301A4">
        <w:rPr>
          <w:rFonts w:asciiTheme="majorHAnsi" w:hAnsiTheme="majorHAnsi" w:cstheme="majorHAnsi"/>
          <w:sz w:val="24"/>
          <w:szCs w:val="24"/>
        </w:rPr>
        <w:t>artigo 2</w:t>
      </w:r>
      <w:r w:rsidR="00A770C9">
        <w:rPr>
          <w:rFonts w:asciiTheme="majorHAnsi" w:hAnsiTheme="majorHAnsi" w:cstheme="majorHAnsi"/>
          <w:sz w:val="24"/>
          <w:szCs w:val="24"/>
        </w:rPr>
        <w:t>7</w:t>
      </w:r>
      <w:r w:rsidRPr="001C57E0">
        <w:rPr>
          <w:rFonts w:asciiTheme="majorHAnsi" w:hAnsiTheme="majorHAnsi" w:cstheme="majorHAnsi"/>
          <w:sz w:val="24"/>
          <w:szCs w:val="24"/>
        </w:rPr>
        <w:t xml:space="preserve">, compete à Procuradoria </w:t>
      </w:r>
      <w:r w:rsidR="009F1F3E">
        <w:rPr>
          <w:rFonts w:asciiTheme="majorHAnsi" w:hAnsiTheme="majorHAnsi" w:cstheme="majorHAnsi"/>
          <w:sz w:val="24"/>
          <w:szCs w:val="24"/>
        </w:rPr>
        <w:t>Geral as seguintes atribuições:</w:t>
      </w:r>
    </w:p>
    <w:p w:rsidR="001C57E0" w:rsidRPr="001C57E0" w:rsidRDefault="001C57E0" w:rsidP="001C57E0">
      <w:pPr>
        <w:spacing w:after="0"/>
        <w:jc w:val="both"/>
        <w:rPr>
          <w:rFonts w:asciiTheme="majorHAnsi" w:eastAsia="Times New Roman" w:hAnsiTheme="majorHAnsi" w:cstheme="majorHAnsi"/>
          <w:color w:val="000000"/>
          <w:sz w:val="24"/>
          <w:szCs w:val="24"/>
          <w:lang w:eastAsia="pt-BR"/>
        </w:rPr>
      </w:pPr>
    </w:p>
    <w:p w:rsidR="001C57E0" w:rsidRPr="001C57E0" w:rsidRDefault="001C57E0" w:rsidP="001C57E0">
      <w:pPr>
        <w:spacing w:after="0"/>
        <w:jc w:val="both"/>
        <w:rPr>
          <w:rFonts w:asciiTheme="majorHAnsi" w:eastAsia="Times New Roman" w:hAnsiTheme="majorHAnsi" w:cstheme="majorHAnsi"/>
          <w:color w:val="000000"/>
          <w:sz w:val="24"/>
          <w:szCs w:val="24"/>
          <w:lang w:eastAsia="pt-BR"/>
        </w:rPr>
      </w:pPr>
      <w:r w:rsidRPr="001C57E0">
        <w:rPr>
          <w:rFonts w:asciiTheme="majorHAnsi" w:eastAsia="Times New Roman" w:hAnsiTheme="majorHAnsi" w:cstheme="majorHAnsi"/>
          <w:color w:val="000000"/>
          <w:sz w:val="24"/>
          <w:szCs w:val="24"/>
          <w:lang w:eastAsia="pt-BR"/>
        </w:rPr>
        <w:tab/>
        <w:t>I - Desenvolver, quando solicitado, estudos jurídicos das matérias em exame nas Comissões e no Plenário, com o objetivo de subsidiar os autores e responsáveis pelos pareceres em debate assessorar os Vereadores em assuntos jurídicos;</w:t>
      </w:r>
    </w:p>
    <w:p w:rsidR="001C57E0" w:rsidRPr="001C57E0" w:rsidRDefault="001C57E0" w:rsidP="001C57E0">
      <w:pPr>
        <w:spacing w:after="0"/>
        <w:jc w:val="both"/>
        <w:rPr>
          <w:rFonts w:asciiTheme="majorHAnsi" w:eastAsia="Times New Roman" w:hAnsiTheme="majorHAnsi" w:cstheme="majorHAnsi"/>
          <w:color w:val="000000"/>
          <w:sz w:val="24"/>
          <w:szCs w:val="24"/>
          <w:lang w:eastAsia="pt-BR"/>
        </w:rPr>
      </w:pPr>
      <w:r w:rsidRPr="001C57E0">
        <w:rPr>
          <w:rFonts w:asciiTheme="majorHAnsi" w:eastAsia="Times New Roman" w:hAnsiTheme="majorHAnsi" w:cstheme="majorHAnsi"/>
          <w:color w:val="000000"/>
          <w:sz w:val="24"/>
          <w:szCs w:val="24"/>
          <w:lang w:eastAsia="pt-BR"/>
        </w:rPr>
        <w:tab/>
        <w:t>II - Assessorar a Mesa Diretora quanto à análise das proposições e requerimentos a ela apresentados;</w:t>
      </w:r>
    </w:p>
    <w:p w:rsidR="001C57E0" w:rsidRPr="001C57E0" w:rsidRDefault="001C57E0" w:rsidP="001C57E0">
      <w:pPr>
        <w:spacing w:after="0"/>
        <w:jc w:val="both"/>
        <w:rPr>
          <w:rFonts w:asciiTheme="majorHAnsi" w:eastAsia="Times New Roman" w:hAnsiTheme="majorHAnsi" w:cstheme="majorHAnsi"/>
          <w:color w:val="000000"/>
          <w:sz w:val="24"/>
          <w:szCs w:val="24"/>
          <w:lang w:eastAsia="pt-BR"/>
        </w:rPr>
      </w:pPr>
      <w:r w:rsidRPr="001C57E0">
        <w:rPr>
          <w:rFonts w:asciiTheme="majorHAnsi" w:eastAsia="Times New Roman" w:hAnsiTheme="majorHAnsi" w:cstheme="majorHAnsi"/>
          <w:color w:val="000000"/>
          <w:sz w:val="24"/>
          <w:szCs w:val="24"/>
          <w:lang w:eastAsia="pt-BR"/>
        </w:rPr>
        <w:tab/>
        <w:t>III - Emitir pareceres sobre questões de natureza jurídica;</w:t>
      </w:r>
    </w:p>
    <w:p w:rsidR="001C57E0" w:rsidRPr="001C57E0" w:rsidRDefault="001C57E0" w:rsidP="001C57E0">
      <w:pPr>
        <w:spacing w:after="0"/>
        <w:jc w:val="both"/>
        <w:rPr>
          <w:rFonts w:asciiTheme="majorHAnsi" w:eastAsia="Times New Roman" w:hAnsiTheme="majorHAnsi" w:cstheme="majorHAnsi"/>
          <w:color w:val="000000"/>
          <w:sz w:val="24"/>
          <w:szCs w:val="24"/>
          <w:lang w:eastAsia="pt-BR"/>
        </w:rPr>
      </w:pPr>
      <w:r w:rsidRPr="001C57E0">
        <w:rPr>
          <w:rFonts w:asciiTheme="majorHAnsi" w:eastAsia="Times New Roman" w:hAnsiTheme="majorHAnsi" w:cstheme="majorHAnsi"/>
          <w:color w:val="000000"/>
          <w:sz w:val="24"/>
          <w:szCs w:val="24"/>
          <w:lang w:eastAsia="pt-BR"/>
        </w:rPr>
        <w:tab/>
        <w:t>IV - Realizar estudos e pesquisas por solicitação da Mesa Diretora, mantendo o arquivo atualizado sobre os assuntos analisados;</w:t>
      </w:r>
    </w:p>
    <w:p w:rsidR="001C57E0" w:rsidRPr="001C57E0" w:rsidRDefault="001C57E0" w:rsidP="001C57E0">
      <w:pPr>
        <w:spacing w:after="0"/>
        <w:jc w:val="both"/>
        <w:rPr>
          <w:rFonts w:asciiTheme="majorHAnsi" w:eastAsia="Times New Roman" w:hAnsiTheme="majorHAnsi" w:cstheme="majorHAnsi"/>
          <w:color w:val="000000"/>
          <w:sz w:val="24"/>
          <w:szCs w:val="24"/>
          <w:lang w:eastAsia="pt-BR"/>
        </w:rPr>
      </w:pPr>
      <w:r w:rsidRPr="001C57E0">
        <w:rPr>
          <w:rFonts w:asciiTheme="majorHAnsi" w:eastAsia="Times New Roman" w:hAnsiTheme="majorHAnsi" w:cstheme="majorHAnsi"/>
          <w:color w:val="000000"/>
          <w:sz w:val="24"/>
          <w:szCs w:val="24"/>
          <w:lang w:eastAsia="pt-BR"/>
        </w:rPr>
        <w:tab/>
        <w:t>V – Dar vistas em minutas de contratos e convênios em que for parte a Câmara Vereadores;</w:t>
      </w:r>
    </w:p>
    <w:p w:rsidR="001C57E0" w:rsidRPr="001C57E0" w:rsidRDefault="001C57E0" w:rsidP="001C57E0">
      <w:pPr>
        <w:spacing w:after="0"/>
        <w:jc w:val="both"/>
        <w:rPr>
          <w:rFonts w:asciiTheme="majorHAnsi" w:eastAsia="Times New Roman" w:hAnsiTheme="majorHAnsi" w:cstheme="majorHAnsi"/>
          <w:color w:val="000000"/>
          <w:sz w:val="24"/>
          <w:szCs w:val="24"/>
          <w:lang w:eastAsia="pt-BR"/>
        </w:rPr>
      </w:pPr>
      <w:r w:rsidRPr="001C57E0">
        <w:rPr>
          <w:rFonts w:asciiTheme="majorHAnsi" w:eastAsia="Times New Roman" w:hAnsiTheme="majorHAnsi" w:cstheme="majorHAnsi"/>
          <w:color w:val="000000"/>
          <w:sz w:val="24"/>
          <w:szCs w:val="24"/>
          <w:lang w:eastAsia="pt-BR"/>
        </w:rPr>
        <w:tab/>
        <w:t>VI - Assessorar, quando solicitado, as comissões de sindicâncias, inquéritos administrativos e licitações;</w:t>
      </w:r>
    </w:p>
    <w:p w:rsidR="001C57E0" w:rsidRPr="001C57E0" w:rsidRDefault="001C57E0" w:rsidP="001C57E0">
      <w:pPr>
        <w:spacing w:after="0"/>
        <w:jc w:val="both"/>
        <w:rPr>
          <w:rFonts w:asciiTheme="majorHAnsi" w:eastAsia="Times New Roman" w:hAnsiTheme="majorHAnsi" w:cstheme="majorHAnsi"/>
          <w:color w:val="000000"/>
          <w:sz w:val="24"/>
          <w:szCs w:val="24"/>
          <w:lang w:eastAsia="pt-BR"/>
        </w:rPr>
      </w:pPr>
      <w:r w:rsidRPr="001C57E0">
        <w:rPr>
          <w:rFonts w:asciiTheme="majorHAnsi" w:eastAsia="Times New Roman" w:hAnsiTheme="majorHAnsi" w:cstheme="majorHAnsi"/>
          <w:color w:val="000000"/>
          <w:sz w:val="24"/>
          <w:szCs w:val="24"/>
          <w:lang w:eastAsia="pt-BR"/>
        </w:rPr>
        <w:tab/>
        <w:t xml:space="preserve">VII - representar ou supervisionar a representação da Câmara de Vereadores em juízo nas ações em que esta for requerida ou para promover </w:t>
      </w:r>
      <w:r w:rsidR="00A7234E">
        <w:rPr>
          <w:rFonts w:asciiTheme="majorHAnsi" w:eastAsia="Times New Roman" w:hAnsiTheme="majorHAnsi" w:cstheme="majorHAnsi"/>
          <w:color w:val="000000"/>
          <w:sz w:val="24"/>
          <w:szCs w:val="24"/>
          <w:lang w:eastAsia="pt-BR"/>
        </w:rPr>
        <w:t>a defesa de suas prerrogativas;</w:t>
      </w:r>
    </w:p>
    <w:p w:rsidR="001C57E0" w:rsidRPr="001C57E0" w:rsidRDefault="001C57E0" w:rsidP="001C57E0">
      <w:pPr>
        <w:spacing w:after="0"/>
        <w:jc w:val="both"/>
        <w:rPr>
          <w:rFonts w:asciiTheme="majorHAnsi" w:eastAsia="Times New Roman" w:hAnsiTheme="majorHAnsi" w:cstheme="majorHAnsi"/>
          <w:color w:val="000000"/>
          <w:sz w:val="24"/>
          <w:szCs w:val="24"/>
          <w:lang w:eastAsia="pt-BR"/>
        </w:rPr>
      </w:pPr>
      <w:r w:rsidRPr="001C57E0">
        <w:rPr>
          <w:rFonts w:asciiTheme="majorHAnsi" w:eastAsia="Times New Roman" w:hAnsiTheme="majorHAnsi" w:cstheme="majorHAnsi"/>
          <w:color w:val="000000"/>
          <w:sz w:val="24"/>
          <w:szCs w:val="24"/>
          <w:lang w:eastAsia="pt-BR"/>
        </w:rPr>
        <w:tab/>
        <w:t>VIII - orientar a preparação das informações a serem prestadas em mandados de segurança impetrados contra ato da Mesa Diretora e da Presidência, bem como em ações correlatas e pedidos de informação formulados pelos órgãos do Ministério Público;</w:t>
      </w:r>
    </w:p>
    <w:p w:rsidR="001C57E0" w:rsidRPr="001C57E0" w:rsidRDefault="001C57E0" w:rsidP="001C57E0">
      <w:pPr>
        <w:spacing w:after="0"/>
        <w:jc w:val="both"/>
        <w:rPr>
          <w:rFonts w:asciiTheme="majorHAnsi" w:eastAsia="Times New Roman" w:hAnsiTheme="majorHAnsi" w:cstheme="majorHAnsi"/>
          <w:color w:val="000000"/>
          <w:sz w:val="24"/>
          <w:szCs w:val="24"/>
          <w:lang w:eastAsia="pt-BR"/>
        </w:rPr>
      </w:pPr>
      <w:r w:rsidRPr="001C57E0">
        <w:rPr>
          <w:rFonts w:asciiTheme="majorHAnsi" w:eastAsia="Times New Roman" w:hAnsiTheme="majorHAnsi" w:cstheme="majorHAnsi"/>
          <w:color w:val="000000"/>
          <w:sz w:val="24"/>
          <w:szCs w:val="24"/>
          <w:lang w:eastAsia="pt-BR"/>
        </w:rPr>
        <w:lastRenderedPageBreak/>
        <w:tab/>
        <w:t>IX – Manter o Diretor Geral e o Presidente da Câmara de Vereadores informados sobre os processos em andamento, providências adotadas e despachos proferidos;</w:t>
      </w:r>
    </w:p>
    <w:p w:rsidR="001C57E0" w:rsidRPr="00A7234E" w:rsidRDefault="001C57E0" w:rsidP="001C57E0">
      <w:pPr>
        <w:spacing w:after="0"/>
        <w:jc w:val="both"/>
        <w:rPr>
          <w:rFonts w:asciiTheme="majorHAnsi" w:eastAsia="Times New Roman" w:hAnsiTheme="majorHAnsi" w:cstheme="majorHAnsi"/>
          <w:color w:val="000000"/>
          <w:sz w:val="24"/>
          <w:szCs w:val="24"/>
          <w:lang w:eastAsia="pt-BR"/>
        </w:rPr>
      </w:pPr>
      <w:r w:rsidRPr="001C57E0">
        <w:rPr>
          <w:rFonts w:asciiTheme="majorHAnsi" w:eastAsia="Times New Roman" w:hAnsiTheme="majorHAnsi" w:cstheme="majorHAnsi"/>
          <w:color w:val="000000"/>
          <w:sz w:val="24"/>
          <w:szCs w:val="24"/>
          <w:lang w:eastAsia="pt-BR"/>
        </w:rPr>
        <w:tab/>
        <w:t>X - Exerce</w:t>
      </w:r>
      <w:r w:rsidR="00A7234E">
        <w:rPr>
          <w:rFonts w:asciiTheme="majorHAnsi" w:eastAsia="Times New Roman" w:hAnsiTheme="majorHAnsi" w:cstheme="majorHAnsi"/>
          <w:color w:val="000000"/>
          <w:sz w:val="24"/>
          <w:szCs w:val="24"/>
          <w:lang w:eastAsia="pt-BR"/>
        </w:rPr>
        <w:t>r outras atividades correlatas.</w:t>
      </w:r>
    </w:p>
    <w:p w:rsidR="001C57E0" w:rsidRPr="001C57E0" w:rsidRDefault="001C57E0" w:rsidP="001C57E0">
      <w:pPr>
        <w:spacing w:after="0"/>
        <w:jc w:val="both"/>
        <w:rPr>
          <w:rFonts w:asciiTheme="majorHAnsi" w:eastAsia="Times New Roman" w:hAnsiTheme="majorHAnsi" w:cstheme="majorHAnsi"/>
          <w:color w:val="000000"/>
          <w:sz w:val="24"/>
          <w:szCs w:val="24"/>
          <w:lang w:eastAsia="pt-BR"/>
        </w:rPr>
      </w:pPr>
      <w:r w:rsidRPr="001C57E0">
        <w:rPr>
          <w:rFonts w:asciiTheme="majorHAnsi" w:eastAsia="Times New Roman" w:hAnsiTheme="majorHAnsi" w:cstheme="majorHAnsi"/>
          <w:b/>
          <w:color w:val="000000"/>
          <w:sz w:val="24"/>
          <w:szCs w:val="24"/>
          <w:lang w:eastAsia="pt-BR"/>
        </w:rPr>
        <w:tab/>
      </w:r>
      <w:r w:rsidR="005F5883">
        <w:rPr>
          <w:rFonts w:asciiTheme="majorHAnsi" w:eastAsia="Times New Roman" w:hAnsiTheme="majorHAnsi" w:cstheme="majorHAnsi"/>
          <w:b/>
          <w:color w:val="000000"/>
          <w:sz w:val="24"/>
          <w:szCs w:val="24"/>
          <w:lang w:eastAsia="pt-BR"/>
        </w:rPr>
        <w:t>Parágrafo único</w:t>
      </w:r>
      <w:r w:rsidRPr="001C57E0">
        <w:rPr>
          <w:rFonts w:asciiTheme="majorHAnsi" w:eastAsia="Times New Roman" w:hAnsiTheme="majorHAnsi" w:cstheme="majorHAnsi"/>
          <w:color w:val="000000"/>
          <w:sz w:val="24"/>
          <w:szCs w:val="24"/>
          <w:lang w:eastAsia="pt-BR"/>
        </w:rPr>
        <w:t>. O titular do cargo de Procurador Geral deverá ter graduação de nível superior em Direito e devidamente inscrito na Ordem dos Advogados do Brasil, Seccional do Rio Grande do Norte.</w:t>
      </w:r>
    </w:p>
    <w:p w:rsidR="00694340" w:rsidRPr="001C57E0" w:rsidRDefault="00694340" w:rsidP="001C57E0">
      <w:pPr>
        <w:rPr>
          <w:rFonts w:asciiTheme="majorHAnsi" w:hAnsiTheme="majorHAnsi" w:cstheme="majorHAnsi"/>
          <w:b/>
          <w:sz w:val="24"/>
          <w:szCs w:val="24"/>
        </w:rPr>
      </w:pPr>
    </w:p>
    <w:p w:rsidR="001C57E0" w:rsidRPr="001C57E0" w:rsidRDefault="001C57E0" w:rsidP="00B50914">
      <w:pPr>
        <w:jc w:val="center"/>
        <w:rPr>
          <w:rFonts w:asciiTheme="majorHAnsi" w:hAnsiTheme="majorHAnsi" w:cstheme="majorHAnsi"/>
          <w:b/>
          <w:sz w:val="24"/>
          <w:szCs w:val="24"/>
        </w:rPr>
      </w:pPr>
      <w:r w:rsidRPr="001C57E0">
        <w:rPr>
          <w:rFonts w:asciiTheme="majorHAnsi" w:hAnsiTheme="majorHAnsi" w:cstheme="majorHAnsi"/>
          <w:b/>
          <w:sz w:val="24"/>
          <w:szCs w:val="24"/>
        </w:rPr>
        <w:t>CAPÍTULO VII</w:t>
      </w:r>
      <w:r w:rsidR="00C94F71">
        <w:rPr>
          <w:rFonts w:asciiTheme="majorHAnsi" w:hAnsiTheme="majorHAnsi" w:cstheme="majorHAnsi"/>
          <w:b/>
          <w:sz w:val="24"/>
          <w:szCs w:val="24"/>
        </w:rPr>
        <w:t>I</w:t>
      </w:r>
    </w:p>
    <w:p w:rsidR="001C57E0" w:rsidRPr="00007533" w:rsidRDefault="001C57E0" w:rsidP="00B50914">
      <w:pPr>
        <w:jc w:val="center"/>
        <w:rPr>
          <w:rFonts w:asciiTheme="majorHAnsi" w:hAnsiTheme="majorHAnsi" w:cstheme="majorHAnsi"/>
          <w:b/>
          <w:caps/>
          <w:sz w:val="24"/>
          <w:szCs w:val="24"/>
        </w:rPr>
      </w:pPr>
      <w:r w:rsidRPr="00007533">
        <w:rPr>
          <w:rFonts w:asciiTheme="majorHAnsi" w:hAnsiTheme="majorHAnsi" w:cstheme="majorHAnsi"/>
          <w:b/>
          <w:bCs/>
          <w:caps/>
          <w:sz w:val="24"/>
          <w:szCs w:val="24"/>
        </w:rPr>
        <w:t>Da Controladoria</w:t>
      </w:r>
      <w:r w:rsidRPr="00007533">
        <w:rPr>
          <w:rFonts w:asciiTheme="majorHAnsi" w:hAnsiTheme="majorHAnsi" w:cstheme="majorHAnsi"/>
          <w:b/>
          <w:caps/>
          <w:sz w:val="24"/>
          <w:szCs w:val="24"/>
        </w:rPr>
        <w:t xml:space="preserve"> Geral</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r>
      <w:r w:rsidR="00C77900">
        <w:rPr>
          <w:rFonts w:asciiTheme="majorHAnsi" w:hAnsiTheme="majorHAnsi" w:cstheme="majorHAnsi"/>
          <w:b/>
          <w:bCs/>
          <w:sz w:val="24"/>
          <w:szCs w:val="24"/>
        </w:rPr>
        <w:t xml:space="preserve">Art. </w:t>
      </w:r>
      <w:r w:rsidR="00C51DE8">
        <w:rPr>
          <w:rFonts w:asciiTheme="majorHAnsi" w:hAnsiTheme="majorHAnsi" w:cstheme="majorHAnsi"/>
          <w:b/>
          <w:bCs/>
          <w:sz w:val="24"/>
          <w:szCs w:val="24"/>
        </w:rPr>
        <w:t>48</w:t>
      </w:r>
      <w:r w:rsidR="00B76C69">
        <w:rPr>
          <w:rFonts w:asciiTheme="majorHAnsi" w:hAnsiTheme="majorHAnsi" w:cstheme="majorHAnsi"/>
          <w:b/>
          <w:bCs/>
          <w:sz w:val="24"/>
          <w:szCs w:val="24"/>
        </w:rPr>
        <w:t>º</w:t>
      </w:r>
      <w:r w:rsidRPr="001C57E0">
        <w:rPr>
          <w:rFonts w:asciiTheme="majorHAnsi" w:hAnsiTheme="majorHAnsi" w:cstheme="majorHAnsi"/>
          <w:b/>
          <w:bCs/>
          <w:sz w:val="24"/>
          <w:szCs w:val="24"/>
        </w:rPr>
        <w:t>.</w:t>
      </w:r>
      <w:r w:rsidR="00C77900">
        <w:rPr>
          <w:rFonts w:asciiTheme="majorHAnsi" w:hAnsiTheme="majorHAnsi" w:cstheme="majorHAnsi"/>
          <w:b/>
          <w:bCs/>
          <w:sz w:val="24"/>
          <w:szCs w:val="24"/>
        </w:rPr>
        <w:t xml:space="preserve"> </w:t>
      </w:r>
      <w:r w:rsidRPr="001C57E0">
        <w:rPr>
          <w:rFonts w:asciiTheme="majorHAnsi" w:hAnsiTheme="majorHAnsi" w:cstheme="majorHAnsi"/>
          <w:sz w:val="24"/>
          <w:szCs w:val="24"/>
        </w:rPr>
        <w:t>A Controladoria Geral, responsável pelo controle Interno e Externo da Câmara Municipal, terá atuação prévia, concomitante e posterior aos atos administrativos, visando à avaliação da ação governamental e da gestão fiscal do Poder Legislativo, por intermédio da fiscalização contábil, financeira, orçamentária, operacional e patrimonial, quanto à legalidade, legitimidade, economicidade, aplicação dos recursos públicos, e, em especial, com as seguintes atribuições:</w:t>
      </w:r>
    </w:p>
    <w:p w:rsidR="001C57E0" w:rsidRDefault="001C57E0" w:rsidP="001C57E0">
      <w:pPr>
        <w:pStyle w:val="leo"/>
        <w:rPr>
          <w:rFonts w:asciiTheme="majorHAnsi" w:hAnsiTheme="majorHAnsi" w:cstheme="majorHAnsi"/>
        </w:rPr>
      </w:pPr>
      <w:r w:rsidRPr="001C57E0">
        <w:rPr>
          <w:rFonts w:asciiTheme="majorHAnsi" w:hAnsiTheme="majorHAnsi" w:cstheme="majorHAnsi"/>
        </w:rPr>
        <w:tab/>
        <w:t xml:space="preserve">I - Orientar, acompanhar, fiscalizar e avaliar a gestão orçamentária, financeira, patrimonial e operacional dos órgãos da Câmara Municipal, com vistas ao cumprimento da legislação correlata; </w:t>
      </w:r>
    </w:p>
    <w:p w:rsidR="0049037E" w:rsidRPr="0049037E" w:rsidRDefault="0049037E" w:rsidP="001C57E0">
      <w:pPr>
        <w:pStyle w:val="leo"/>
        <w:rPr>
          <w:rFonts w:asciiTheme="majorHAnsi" w:hAnsiTheme="majorHAnsi" w:cstheme="majorHAnsi"/>
        </w:rPr>
      </w:pPr>
      <w:r w:rsidRPr="0049037E">
        <w:rPr>
          <w:rFonts w:asciiTheme="majorHAnsi" w:hAnsiTheme="majorHAnsi" w:cstheme="majorHAnsi"/>
        </w:rPr>
        <w:tab/>
        <w:t xml:space="preserve">II – </w:t>
      </w:r>
      <w:r w:rsidRPr="0049037E">
        <w:rPr>
          <w:rFonts w:asciiTheme="majorHAnsi" w:hAnsiTheme="majorHAnsi"/>
          <w:shd w:val="clear" w:color="auto" w:fill="FFFFFF"/>
        </w:rPr>
        <w:t>Orientar e acompanhar a gestão financeira, contábil e orçamentária, com vistas a legalidade dos procedimentos na elaboração de Prestação de Contas da</w:t>
      </w:r>
      <w:r>
        <w:rPr>
          <w:rFonts w:asciiTheme="majorHAnsi" w:hAnsiTheme="majorHAnsi"/>
          <w:shd w:val="clear" w:color="auto" w:fill="FFFFFF"/>
        </w:rPr>
        <w:t xml:space="preserve"> </w:t>
      </w:r>
      <w:r w:rsidRPr="0049037E">
        <w:rPr>
          <w:rFonts w:asciiTheme="majorHAnsi" w:hAnsiTheme="majorHAnsi"/>
        </w:rPr>
        <w:t>Cota para o Exercício da Atividade Parlamentar Municipal</w:t>
      </w:r>
      <w:r>
        <w:rPr>
          <w:rFonts w:asciiTheme="majorHAnsi" w:hAnsiTheme="majorHAnsi"/>
          <w:shd w:val="clear" w:color="auto" w:fill="FFFFFF"/>
        </w:rPr>
        <w:t xml:space="preserve"> - CEAPM</w:t>
      </w:r>
      <w:r w:rsidRPr="0049037E">
        <w:rPr>
          <w:rFonts w:asciiTheme="majorHAnsi" w:hAnsiTheme="majorHAnsi"/>
          <w:shd w:val="clear" w:color="auto" w:fill="FFFFFF"/>
        </w:rPr>
        <w:t>, destinadas aos Gabinetes dos Vereadores;</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I</w:t>
      </w:r>
      <w:r w:rsidR="0049037E">
        <w:rPr>
          <w:rFonts w:asciiTheme="majorHAnsi" w:hAnsiTheme="majorHAnsi" w:cstheme="majorHAnsi"/>
        </w:rPr>
        <w:t>I</w:t>
      </w:r>
      <w:r w:rsidRPr="001C57E0">
        <w:rPr>
          <w:rFonts w:asciiTheme="majorHAnsi" w:hAnsiTheme="majorHAnsi" w:cstheme="majorHAnsi"/>
        </w:rPr>
        <w:t xml:space="preserve">I - Assessorar a Mesa da Câmara e as Comissões Permanentes, elaborando pareceres sob suas responsabilidades; </w:t>
      </w:r>
    </w:p>
    <w:p w:rsidR="001C57E0" w:rsidRPr="001C57E0" w:rsidRDefault="0049037E" w:rsidP="001C57E0">
      <w:pPr>
        <w:pStyle w:val="leo"/>
        <w:rPr>
          <w:rFonts w:asciiTheme="majorHAnsi" w:hAnsiTheme="majorHAnsi" w:cstheme="majorHAnsi"/>
        </w:rPr>
      </w:pPr>
      <w:r>
        <w:rPr>
          <w:rFonts w:asciiTheme="majorHAnsi" w:hAnsiTheme="majorHAnsi" w:cstheme="majorHAnsi"/>
        </w:rPr>
        <w:tab/>
      </w:r>
      <w:r w:rsidR="001C57E0" w:rsidRPr="001C57E0">
        <w:rPr>
          <w:rFonts w:asciiTheme="majorHAnsi" w:hAnsiTheme="majorHAnsi" w:cstheme="majorHAnsi"/>
        </w:rPr>
        <w:t>I</w:t>
      </w:r>
      <w:r>
        <w:rPr>
          <w:rFonts w:asciiTheme="majorHAnsi" w:hAnsiTheme="majorHAnsi" w:cstheme="majorHAnsi"/>
        </w:rPr>
        <w:t>V</w:t>
      </w:r>
      <w:r w:rsidR="001C57E0" w:rsidRPr="001C57E0">
        <w:rPr>
          <w:rFonts w:asciiTheme="majorHAnsi" w:hAnsiTheme="majorHAnsi" w:cstheme="majorHAnsi"/>
        </w:rPr>
        <w:t xml:space="preserve"> - Emitir instruções normativas com a finalidade de estabelecer procedimentos de controle interno; </w:t>
      </w:r>
    </w:p>
    <w:p w:rsidR="001C57E0" w:rsidRPr="001C57E0" w:rsidRDefault="0049037E" w:rsidP="001C57E0">
      <w:pPr>
        <w:pStyle w:val="leo"/>
        <w:rPr>
          <w:rFonts w:asciiTheme="majorHAnsi" w:hAnsiTheme="majorHAnsi" w:cstheme="majorHAnsi"/>
        </w:rPr>
      </w:pPr>
      <w:r>
        <w:rPr>
          <w:rFonts w:asciiTheme="majorHAnsi" w:hAnsiTheme="majorHAnsi" w:cstheme="majorHAnsi"/>
        </w:rPr>
        <w:tab/>
      </w:r>
      <w:r w:rsidR="001C57E0" w:rsidRPr="001C57E0">
        <w:rPr>
          <w:rFonts w:asciiTheme="majorHAnsi" w:hAnsiTheme="majorHAnsi" w:cstheme="majorHAnsi"/>
        </w:rPr>
        <w:t>V - Emitir pareceres sobre os relatórios, balancetes e balanços contábeis da Câmara Municipal;</w:t>
      </w:r>
    </w:p>
    <w:p w:rsidR="001C57E0" w:rsidRPr="001C57E0" w:rsidRDefault="001C57E0" w:rsidP="001C57E0">
      <w:pPr>
        <w:pStyle w:val="leo"/>
        <w:rPr>
          <w:rFonts w:asciiTheme="majorHAnsi" w:hAnsiTheme="majorHAnsi" w:cstheme="majorHAnsi"/>
        </w:rPr>
      </w:pPr>
      <w:r w:rsidRPr="001C57E0">
        <w:rPr>
          <w:rFonts w:asciiTheme="majorHAnsi" w:hAnsiTheme="majorHAnsi" w:cstheme="majorHAnsi"/>
        </w:rPr>
        <w:tab/>
        <w:t>V</w:t>
      </w:r>
      <w:r w:rsidR="0049037E">
        <w:rPr>
          <w:rFonts w:asciiTheme="majorHAnsi" w:hAnsiTheme="majorHAnsi" w:cstheme="majorHAnsi"/>
        </w:rPr>
        <w:t>I</w:t>
      </w:r>
      <w:r w:rsidRPr="001C57E0">
        <w:rPr>
          <w:rFonts w:asciiTheme="majorHAnsi" w:hAnsiTheme="majorHAnsi" w:cstheme="majorHAnsi"/>
        </w:rPr>
        <w:t xml:space="preserve"> - Realizar auditoria interna nos órgãos que compõem a Estrutura Administrativa; </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r>
      <w:r w:rsidR="005F5883">
        <w:rPr>
          <w:rFonts w:asciiTheme="majorHAnsi" w:hAnsiTheme="majorHAnsi" w:cstheme="majorHAnsi"/>
          <w:b/>
          <w:sz w:val="24"/>
          <w:szCs w:val="24"/>
        </w:rPr>
        <w:t>Parágrafo único</w:t>
      </w:r>
      <w:r w:rsidRPr="001C57E0">
        <w:rPr>
          <w:rFonts w:asciiTheme="majorHAnsi" w:hAnsiTheme="majorHAnsi" w:cstheme="majorHAnsi"/>
          <w:sz w:val="24"/>
          <w:szCs w:val="24"/>
        </w:rPr>
        <w:t xml:space="preserve"> – A controlad</w:t>
      </w:r>
      <w:r w:rsidR="00E51B5A">
        <w:rPr>
          <w:rFonts w:asciiTheme="majorHAnsi" w:hAnsiTheme="majorHAnsi" w:cstheme="majorHAnsi"/>
          <w:sz w:val="24"/>
          <w:szCs w:val="24"/>
        </w:rPr>
        <w:t>oria Geral será composta pelo chefe da controladoria</w:t>
      </w:r>
      <w:r w:rsidRPr="001C57E0">
        <w:rPr>
          <w:rFonts w:asciiTheme="majorHAnsi" w:hAnsiTheme="majorHAnsi" w:cstheme="majorHAnsi"/>
          <w:sz w:val="24"/>
          <w:szCs w:val="24"/>
        </w:rPr>
        <w:t>, podendo ser designados servidores para a sua composição, de acordo com necessidade apresentada.</w:t>
      </w:r>
    </w:p>
    <w:p w:rsidR="001C57E0" w:rsidRPr="001C57E0" w:rsidRDefault="001C57E0" w:rsidP="001C57E0">
      <w:pPr>
        <w:jc w:val="both"/>
        <w:rPr>
          <w:rFonts w:asciiTheme="majorHAnsi" w:hAnsiTheme="majorHAnsi" w:cstheme="majorHAnsi"/>
          <w:sz w:val="24"/>
          <w:szCs w:val="24"/>
        </w:rPr>
      </w:pPr>
    </w:p>
    <w:p w:rsidR="001C57E0" w:rsidRPr="001C57E0" w:rsidRDefault="00C94F71" w:rsidP="00B50914">
      <w:pPr>
        <w:jc w:val="center"/>
        <w:rPr>
          <w:rFonts w:asciiTheme="majorHAnsi" w:hAnsiTheme="majorHAnsi" w:cstheme="majorHAnsi"/>
          <w:b/>
          <w:sz w:val="24"/>
          <w:szCs w:val="24"/>
        </w:rPr>
      </w:pPr>
      <w:r>
        <w:rPr>
          <w:rFonts w:asciiTheme="majorHAnsi" w:hAnsiTheme="majorHAnsi" w:cstheme="majorHAnsi"/>
          <w:b/>
          <w:sz w:val="24"/>
          <w:szCs w:val="24"/>
        </w:rPr>
        <w:t>CAPÍTULO VIX</w:t>
      </w:r>
    </w:p>
    <w:p w:rsidR="00007533" w:rsidRDefault="001C57E0" w:rsidP="00007533">
      <w:pPr>
        <w:jc w:val="center"/>
        <w:rPr>
          <w:rFonts w:asciiTheme="majorHAnsi" w:hAnsiTheme="majorHAnsi" w:cstheme="majorHAnsi"/>
          <w:b/>
          <w:bCs/>
          <w:caps/>
          <w:sz w:val="24"/>
          <w:szCs w:val="24"/>
        </w:rPr>
      </w:pPr>
      <w:r w:rsidRPr="00007533">
        <w:rPr>
          <w:rFonts w:asciiTheme="majorHAnsi" w:hAnsiTheme="majorHAnsi" w:cstheme="majorHAnsi"/>
          <w:b/>
          <w:bCs/>
          <w:caps/>
          <w:sz w:val="24"/>
          <w:szCs w:val="24"/>
        </w:rPr>
        <w:t>Das Assessorias e Consultorias Técnicas Especializadas</w:t>
      </w:r>
    </w:p>
    <w:p w:rsidR="001C57E0" w:rsidRPr="00806B1A" w:rsidRDefault="001C57E0" w:rsidP="00007533">
      <w:pPr>
        <w:jc w:val="both"/>
        <w:rPr>
          <w:rFonts w:asciiTheme="majorHAnsi" w:hAnsiTheme="majorHAnsi" w:cstheme="majorHAnsi"/>
          <w:bCs/>
          <w:sz w:val="24"/>
          <w:szCs w:val="24"/>
        </w:rPr>
      </w:pPr>
      <w:r w:rsidRPr="001C57E0">
        <w:rPr>
          <w:rFonts w:asciiTheme="majorHAnsi" w:hAnsiTheme="majorHAnsi" w:cstheme="majorHAnsi"/>
          <w:bCs/>
          <w:sz w:val="24"/>
          <w:szCs w:val="24"/>
        </w:rPr>
        <w:lastRenderedPageBreak/>
        <w:tab/>
      </w:r>
      <w:r w:rsidR="00C51DE8">
        <w:rPr>
          <w:rFonts w:asciiTheme="majorHAnsi" w:hAnsiTheme="majorHAnsi" w:cstheme="majorHAnsi"/>
          <w:b/>
          <w:bCs/>
          <w:sz w:val="24"/>
          <w:szCs w:val="24"/>
        </w:rPr>
        <w:t>Art. 49</w:t>
      </w:r>
      <w:r w:rsidR="00B76C69">
        <w:rPr>
          <w:rFonts w:asciiTheme="majorHAnsi" w:hAnsiTheme="majorHAnsi" w:cstheme="majorHAnsi"/>
          <w:b/>
          <w:bCs/>
          <w:sz w:val="24"/>
          <w:szCs w:val="24"/>
        </w:rPr>
        <w:t>º</w:t>
      </w:r>
      <w:r w:rsidRPr="001C57E0">
        <w:rPr>
          <w:rFonts w:asciiTheme="majorHAnsi" w:hAnsiTheme="majorHAnsi" w:cstheme="majorHAnsi"/>
          <w:b/>
          <w:bCs/>
          <w:sz w:val="24"/>
          <w:szCs w:val="24"/>
        </w:rPr>
        <w:t>.</w:t>
      </w:r>
      <w:r w:rsidRPr="001C57E0">
        <w:rPr>
          <w:rFonts w:asciiTheme="majorHAnsi" w:hAnsiTheme="majorHAnsi" w:cstheme="majorHAnsi"/>
          <w:bCs/>
          <w:sz w:val="24"/>
          <w:szCs w:val="24"/>
        </w:rPr>
        <w:t xml:space="preserve"> A Câmara Municipal de </w:t>
      </w:r>
      <w:r w:rsidR="00370B91">
        <w:rPr>
          <w:rFonts w:asciiTheme="majorHAnsi" w:hAnsiTheme="majorHAnsi" w:cstheme="majorHAnsi"/>
          <w:bCs/>
          <w:sz w:val="24"/>
          <w:szCs w:val="24"/>
        </w:rPr>
        <w:t>Touros</w:t>
      </w:r>
      <w:r w:rsidR="0025234B">
        <w:rPr>
          <w:rFonts w:asciiTheme="majorHAnsi" w:hAnsiTheme="majorHAnsi" w:cstheme="majorHAnsi"/>
          <w:bCs/>
          <w:sz w:val="24"/>
          <w:szCs w:val="24"/>
        </w:rPr>
        <w:t>/RN</w:t>
      </w:r>
      <w:r w:rsidRPr="001C57E0">
        <w:rPr>
          <w:rFonts w:asciiTheme="majorHAnsi" w:hAnsiTheme="majorHAnsi" w:cstheme="majorHAnsi"/>
          <w:bCs/>
          <w:sz w:val="24"/>
          <w:szCs w:val="24"/>
        </w:rPr>
        <w:t>, poderá contratar assessorias e consultorias técnicas especializadas para auxiliar a qualquer de suas atividades.</w:t>
      </w:r>
    </w:p>
    <w:p w:rsidR="001C57E0" w:rsidRPr="001C57E0"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r>
      <w:r w:rsidR="00C51DE8">
        <w:rPr>
          <w:rFonts w:asciiTheme="majorHAnsi" w:hAnsiTheme="majorHAnsi" w:cstheme="majorHAnsi"/>
          <w:b/>
          <w:bCs/>
          <w:sz w:val="24"/>
          <w:szCs w:val="24"/>
        </w:rPr>
        <w:t>Art. 50</w:t>
      </w:r>
      <w:r w:rsidR="00B76C69">
        <w:rPr>
          <w:rFonts w:asciiTheme="majorHAnsi" w:hAnsiTheme="majorHAnsi" w:cstheme="majorHAnsi"/>
          <w:b/>
          <w:bCs/>
          <w:sz w:val="24"/>
          <w:szCs w:val="24"/>
        </w:rPr>
        <w:t>º</w:t>
      </w:r>
      <w:r w:rsidRPr="001C57E0">
        <w:rPr>
          <w:rFonts w:asciiTheme="majorHAnsi" w:hAnsiTheme="majorHAnsi" w:cstheme="majorHAnsi"/>
          <w:b/>
          <w:bCs/>
          <w:sz w:val="24"/>
          <w:szCs w:val="24"/>
        </w:rPr>
        <w:t>.</w:t>
      </w:r>
      <w:r w:rsidRPr="001C57E0">
        <w:rPr>
          <w:rFonts w:asciiTheme="majorHAnsi" w:hAnsiTheme="majorHAnsi" w:cstheme="majorHAnsi"/>
          <w:bCs/>
          <w:sz w:val="24"/>
          <w:szCs w:val="24"/>
        </w:rPr>
        <w:t xml:space="preserve"> A contratação de que trata o artigo anterior será realizada em conformidade com a legislação pertinente, especialmente a Lei Federal nº 8.666, de 21 de junho de 1993 e alterações posteriores.</w:t>
      </w:r>
    </w:p>
    <w:p w:rsidR="001C57E0" w:rsidRPr="001C57E0" w:rsidRDefault="00C94F71" w:rsidP="00B50914">
      <w:pPr>
        <w:jc w:val="center"/>
        <w:rPr>
          <w:rFonts w:asciiTheme="majorHAnsi" w:hAnsiTheme="majorHAnsi" w:cstheme="majorHAnsi"/>
          <w:b/>
          <w:sz w:val="24"/>
          <w:szCs w:val="24"/>
        </w:rPr>
      </w:pPr>
      <w:r>
        <w:rPr>
          <w:rFonts w:asciiTheme="majorHAnsi" w:hAnsiTheme="majorHAnsi" w:cstheme="majorHAnsi"/>
          <w:b/>
          <w:bCs/>
          <w:sz w:val="24"/>
          <w:szCs w:val="24"/>
        </w:rPr>
        <w:t xml:space="preserve">CAPÍTULO </w:t>
      </w:r>
      <w:r w:rsidR="001C57E0" w:rsidRPr="001C57E0">
        <w:rPr>
          <w:rFonts w:asciiTheme="majorHAnsi" w:hAnsiTheme="majorHAnsi" w:cstheme="majorHAnsi"/>
          <w:b/>
          <w:bCs/>
          <w:sz w:val="24"/>
          <w:szCs w:val="24"/>
        </w:rPr>
        <w:t>X</w:t>
      </w:r>
    </w:p>
    <w:p w:rsidR="001C57E0" w:rsidRPr="00007533" w:rsidRDefault="00DD4EE8" w:rsidP="00B50914">
      <w:pPr>
        <w:jc w:val="center"/>
        <w:rPr>
          <w:rFonts w:asciiTheme="majorHAnsi" w:hAnsiTheme="majorHAnsi" w:cstheme="majorHAnsi"/>
          <w:b/>
          <w:bCs/>
          <w:caps/>
          <w:sz w:val="24"/>
          <w:szCs w:val="24"/>
        </w:rPr>
      </w:pPr>
      <w:r>
        <w:rPr>
          <w:rFonts w:asciiTheme="majorHAnsi" w:hAnsiTheme="majorHAnsi" w:cstheme="majorHAnsi"/>
          <w:b/>
          <w:bCs/>
          <w:caps/>
          <w:sz w:val="24"/>
          <w:szCs w:val="24"/>
        </w:rPr>
        <w:t>Do Quadro, dos vencimentos e da remuneração DOS OCULPANTES dos cargos DE prOVIMENTO EM COMISSÃO - CPC</w:t>
      </w:r>
    </w:p>
    <w:p w:rsidR="001C57E0" w:rsidRDefault="00C51DE8" w:rsidP="00933208">
      <w:pPr>
        <w:spacing w:after="0" w:line="360" w:lineRule="auto"/>
        <w:contextualSpacing/>
        <w:jc w:val="both"/>
        <w:rPr>
          <w:rFonts w:asciiTheme="majorHAnsi" w:hAnsiTheme="majorHAnsi" w:cstheme="majorHAnsi"/>
          <w:sz w:val="24"/>
          <w:szCs w:val="24"/>
        </w:rPr>
      </w:pPr>
      <w:r>
        <w:rPr>
          <w:rFonts w:asciiTheme="majorHAnsi" w:hAnsiTheme="majorHAnsi" w:cstheme="majorHAnsi"/>
          <w:b/>
          <w:sz w:val="24"/>
          <w:szCs w:val="24"/>
        </w:rPr>
        <w:tab/>
        <w:t>Art. 51</w:t>
      </w:r>
      <w:r w:rsidR="00B76C69">
        <w:rPr>
          <w:rFonts w:asciiTheme="majorHAnsi" w:hAnsiTheme="majorHAnsi" w:cstheme="majorHAnsi"/>
          <w:b/>
          <w:sz w:val="24"/>
          <w:szCs w:val="24"/>
        </w:rPr>
        <w:t>º</w:t>
      </w:r>
      <w:r w:rsidR="001C57E0" w:rsidRPr="001C57E0">
        <w:rPr>
          <w:rFonts w:asciiTheme="majorHAnsi" w:hAnsiTheme="majorHAnsi" w:cstheme="majorHAnsi"/>
          <w:b/>
          <w:sz w:val="24"/>
          <w:szCs w:val="24"/>
        </w:rPr>
        <w:t xml:space="preserve">. </w:t>
      </w:r>
      <w:r w:rsidR="001C57E0" w:rsidRPr="001C57E0">
        <w:rPr>
          <w:rStyle w:val="leoChar"/>
          <w:rFonts w:asciiTheme="majorHAnsi" w:hAnsiTheme="majorHAnsi" w:cstheme="majorHAnsi"/>
        </w:rPr>
        <w:t>Os cargos de provimento em comissão de livre nomeação e exoneração, a quantidade de vagas, a remuneração, estão dispostas no Anexo I</w:t>
      </w:r>
      <w:r w:rsidR="00806B1A">
        <w:rPr>
          <w:rStyle w:val="leoChar"/>
          <w:rFonts w:asciiTheme="majorHAnsi" w:hAnsiTheme="majorHAnsi" w:cstheme="majorHAnsi"/>
        </w:rPr>
        <w:t>I</w:t>
      </w:r>
      <w:r w:rsidR="001C57E0" w:rsidRPr="001C57E0">
        <w:rPr>
          <w:rStyle w:val="leoChar"/>
          <w:rFonts w:asciiTheme="majorHAnsi" w:hAnsiTheme="majorHAnsi" w:cstheme="majorHAnsi"/>
        </w:rPr>
        <w:t>; A distribuição</w:t>
      </w:r>
      <w:r w:rsidR="001C57E0" w:rsidRPr="001C57E0">
        <w:rPr>
          <w:rFonts w:asciiTheme="majorHAnsi" w:hAnsiTheme="majorHAnsi" w:cstheme="majorHAnsi"/>
          <w:sz w:val="24"/>
          <w:szCs w:val="24"/>
        </w:rPr>
        <w:t xml:space="preserve"> dos cargos na Estrutura Administrativa está disposta no Anexo I</w:t>
      </w:r>
      <w:r w:rsidR="00806B1A">
        <w:rPr>
          <w:rFonts w:asciiTheme="majorHAnsi" w:hAnsiTheme="majorHAnsi" w:cstheme="majorHAnsi"/>
          <w:sz w:val="24"/>
          <w:szCs w:val="24"/>
        </w:rPr>
        <w:t>I</w:t>
      </w:r>
      <w:r w:rsidR="001C57E0" w:rsidRPr="001C57E0">
        <w:rPr>
          <w:rFonts w:asciiTheme="majorHAnsi" w:hAnsiTheme="majorHAnsi" w:cstheme="majorHAnsi"/>
          <w:sz w:val="24"/>
          <w:szCs w:val="24"/>
        </w:rPr>
        <w:t>I; todos são parte integrante desta Resolução.</w:t>
      </w:r>
    </w:p>
    <w:p w:rsidR="00DD4EE8" w:rsidRPr="00933208" w:rsidRDefault="00C51DE8" w:rsidP="00933208">
      <w:pPr>
        <w:spacing w:after="0" w:line="360" w:lineRule="auto"/>
        <w:ind w:firstLine="709"/>
        <w:contextualSpacing/>
        <w:jc w:val="both"/>
        <w:rPr>
          <w:rFonts w:asciiTheme="majorHAnsi" w:hAnsiTheme="majorHAnsi" w:cstheme="majorHAnsi"/>
          <w:sz w:val="24"/>
          <w:szCs w:val="24"/>
        </w:rPr>
      </w:pPr>
      <w:r>
        <w:rPr>
          <w:rFonts w:asciiTheme="majorHAnsi" w:hAnsiTheme="majorHAnsi" w:cstheme="majorHAnsi"/>
          <w:b/>
          <w:sz w:val="24"/>
          <w:szCs w:val="24"/>
        </w:rPr>
        <w:t>Art. 52</w:t>
      </w:r>
      <w:r w:rsidR="00933208" w:rsidRPr="00933208">
        <w:rPr>
          <w:rFonts w:asciiTheme="majorHAnsi" w:hAnsiTheme="majorHAnsi" w:cstheme="majorHAnsi"/>
          <w:b/>
          <w:sz w:val="24"/>
          <w:szCs w:val="24"/>
        </w:rPr>
        <w:t>º.</w:t>
      </w:r>
      <w:r w:rsidR="00933208" w:rsidRPr="00933208">
        <w:rPr>
          <w:rFonts w:asciiTheme="majorHAnsi" w:hAnsiTheme="majorHAnsi" w:cstheme="majorHAnsi"/>
          <w:sz w:val="24"/>
          <w:szCs w:val="24"/>
        </w:rPr>
        <w:t xml:space="preserve"> Como os vencimentos de quaisquer servidores públicos somente poderão ser fixados ou alterados por lei específica, e, a fim de resguardar o natural deságio que os salários sofrem anualmente com o aumento do salário mínimo, considerando a inflação dentre outros índices, esse atual Diploma garante aos futuros</w:t>
      </w:r>
      <w:r w:rsidR="00835C7A">
        <w:rPr>
          <w:rFonts w:asciiTheme="majorHAnsi" w:hAnsiTheme="majorHAnsi" w:cstheme="majorHAnsi"/>
          <w:sz w:val="24"/>
          <w:szCs w:val="24"/>
        </w:rPr>
        <w:t xml:space="preserve"> detentores dos cargos comissionados</w:t>
      </w:r>
      <w:r w:rsidR="00933208" w:rsidRPr="00933208">
        <w:rPr>
          <w:rFonts w:asciiTheme="majorHAnsi" w:hAnsiTheme="majorHAnsi" w:cstheme="majorHAnsi"/>
          <w:sz w:val="24"/>
          <w:szCs w:val="24"/>
        </w:rPr>
        <w:t xml:space="preserve"> desse Legislativo Municipal a possibilidade de revisão e readequação das cargas horárias, funções e dos vencimentos dos </w:t>
      </w:r>
      <w:proofErr w:type="spellStart"/>
      <w:r w:rsidR="00933208" w:rsidRPr="00933208">
        <w:rPr>
          <w:rFonts w:asciiTheme="majorHAnsi" w:hAnsiTheme="majorHAnsi" w:cstheme="majorHAnsi"/>
          <w:sz w:val="24"/>
          <w:szCs w:val="24"/>
        </w:rPr>
        <w:t>CPCs</w:t>
      </w:r>
      <w:proofErr w:type="spellEnd"/>
      <w:r w:rsidR="00933208" w:rsidRPr="00933208">
        <w:rPr>
          <w:rFonts w:asciiTheme="majorHAnsi" w:hAnsiTheme="majorHAnsi" w:cstheme="majorHAnsi"/>
          <w:sz w:val="24"/>
          <w:szCs w:val="24"/>
        </w:rPr>
        <w:t xml:space="preserve"> tão somente com a propositura de novo projeto de lei, ou de resolução, a fim de buscar a modificação tão somente dos Anexos integrante dessa Lei:</w:t>
      </w:r>
    </w:p>
    <w:p w:rsidR="00933208" w:rsidRDefault="00933208" w:rsidP="00933208">
      <w:pPr>
        <w:spacing w:after="0" w:line="360" w:lineRule="auto"/>
        <w:ind w:left="1843" w:hanging="142"/>
        <w:contextualSpacing/>
        <w:jc w:val="both"/>
        <w:rPr>
          <w:rFonts w:asciiTheme="majorHAnsi" w:hAnsiTheme="majorHAnsi" w:cstheme="majorHAnsi"/>
          <w:sz w:val="24"/>
          <w:szCs w:val="24"/>
        </w:rPr>
      </w:pPr>
      <w:r w:rsidRPr="00933208">
        <w:rPr>
          <w:rFonts w:asciiTheme="majorHAnsi" w:hAnsiTheme="majorHAnsi" w:cstheme="majorHAnsi"/>
          <w:sz w:val="24"/>
          <w:szCs w:val="24"/>
        </w:rPr>
        <w:t>I- A fixação dos padrões dos vencimento</w:t>
      </w:r>
      <w:r>
        <w:rPr>
          <w:rFonts w:asciiTheme="majorHAnsi" w:hAnsiTheme="majorHAnsi" w:cstheme="majorHAnsi"/>
          <w:sz w:val="24"/>
          <w:szCs w:val="24"/>
        </w:rPr>
        <w:t xml:space="preserve">s de remuneração dos </w:t>
      </w:r>
      <w:proofErr w:type="spellStart"/>
      <w:r>
        <w:rPr>
          <w:rFonts w:asciiTheme="majorHAnsi" w:hAnsiTheme="majorHAnsi" w:cstheme="majorHAnsi"/>
          <w:sz w:val="24"/>
          <w:szCs w:val="24"/>
        </w:rPr>
        <w:t>CPCs</w:t>
      </w:r>
      <w:proofErr w:type="spellEnd"/>
      <w:r>
        <w:rPr>
          <w:rFonts w:asciiTheme="majorHAnsi" w:hAnsiTheme="majorHAnsi" w:cstheme="majorHAnsi"/>
          <w:sz w:val="24"/>
          <w:szCs w:val="24"/>
        </w:rPr>
        <w:t xml:space="preserve"> da </w:t>
      </w:r>
      <w:r w:rsidR="00370B91">
        <w:rPr>
          <w:rFonts w:asciiTheme="majorHAnsi" w:hAnsiTheme="majorHAnsi" w:cstheme="majorHAnsi"/>
          <w:sz w:val="24"/>
          <w:szCs w:val="24"/>
        </w:rPr>
        <w:t>CMT</w:t>
      </w:r>
      <w:r w:rsidRPr="00933208">
        <w:rPr>
          <w:rFonts w:asciiTheme="majorHAnsi" w:hAnsiTheme="majorHAnsi" w:cstheme="majorHAnsi"/>
          <w:sz w:val="24"/>
          <w:szCs w:val="24"/>
        </w:rPr>
        <w:t xml:space="preserve"> observarão: </w:t>
      </w:r>
    </w:p>
    <w:p w:rsidR="00933208" w:rsidRDefault="00933208" w:rsidP="00933208">
      <w:pPr>
        <w:spacing w:after="0" w:line="360" w:lineRule="auto"/>
        <w:ind w:left="1843" w:hanging="142"/>
        <w:contextualSpacing/>
        <w:jc w:val="both"/>
        <w:rPr>
          <w:rFonts w:asciiTheme="majorHAnsi" w:hAnsiTheme="majorHAnsi" w:cstheme="majorHAnsi"/>
          <w:sz w:val="24"/>
          <w:szCs w:val="24"/>
        </w:rPr>
      </w:pPr>
      <w:r w:rsidRPr="00933208">
        <w:rPr>
          <w:rFonts w:asciiTheme="majorHAnsi" w:hAnsiTheme="majorHAnsi" w:cstheme="majorHAnsi"/>
          <w:sz w:val="24"/>
          <w:szCs w:val="24"/>
        </w:rPr>
        <w:t xml:space="preserve">a) a natureza, o grau de responsabilidade e a complexidade dos cargos; </w:t>
      </w:r>
    </w:p>
    <w:p w:rsidR="00933208" w:rsidRDefault="00933208" w:rsidP="00933208">
      <w:pPr>
        <w:spacing w:after="0" w:line="360" w:lineRule="auto"/>
        <w:ind w:left="1843" w:hanging="142"/>
        <w:contextualSpacing/>
        <w:jc w:val="both"/>
        <w:rPr>
          <w:rFonts w:asciiTheme="majorHAnsi" w:hAnsiTheme="majorHAnsi" w:cstheme="majorHAnsi"/>
          <w:sz w:val="24"/>
          <w:szCs w:val="24"/>
        </w:rPr>
      </w:pPr>
      <w:r w:rsidRPr="00933208">
        <w:rPr>
          <w:rFonts w:asciiTheme="majorHAnsi" w:hAnsiTheme="majorHAnsi" w:cstheme="majorHAnsi"/>
          <w:sz w:val="24"/>
          <w:szCs w:val="24"/>
        </w:rPr>
        <w:t xml:space="preserve">b) as peculiaridades dos cargos. </w:t>
      </w:r>
    </w:p>
    <w:p w:rsidR="00933208" w:rsidRDefault="00933208" w:rsidP="00933208">
      <w:pPr>
        <w:spacing w:after="0" w:line="360" w:lineRule="auto"/>
        <w:ind w:left="1843" w:hanging="142"/>
        <w:contextualSpacing/>
        <w:jc w:val="both"/>
        <w:rPr>
          <w:rFonts w:asciiTheme="majorHAnsi" w:hAnsiTheme="majorHAnsi" w:cstheme="majorHAnsi"/>
          <w:sz w:val="24"/>
          <w:szCs w:val="24"/>
        </w:rPr>
      </w:pPr>
      <w:r w:rsidRPr="00933208">
        <w:rPr>
          <w:rFonts w:asciiTheme="majorHAnsi" w:hAnsiTheme="majorHAnsi" w:cstheme="majorHAnsi"/>
          <w:sz w:val="24"/>
          <w:szCs w:val="24"/>
        </w:rPr>
        <w:t xml:space="preserve">II- Serão isonômicos os vencimentos dos cargos com qualificações e atribuições idênticas, ressalvadas as vantagens individuais e de natureza da função. </w:t>
      </w:r>
    </w:p>
    <w:p w:rsidR="00933208" w:rsidRDefault="00C51DE8" w:rsidP="00933208">
      <w:pPr>
        <w:spacing w:after="0" w:line="360" w:lineRule="auto"/>
        <w:ind w:firstLine="709"/>
        <w:contextualSpacing/>
        <w:jc w:val="both"/>
        <w:rPr>
          <w:rFonts w:asciiTheme="majorHAnsi" w:hAnsiTheme="majorHAnsi" w:cstheme="majorHAnsi"/>
          <w:sz w:val="24"/>
          <w:szCs w:val="24"/>
        </w:rPr>
      </w:pPr>
      <w:r>
        <w:rPr>
          <w:rFonts w:asciiTheme="majorHAnsi" w:hAnsiTheme="majorHAnsi" w:cstheme="majorHAnsi"/>
          <w:b/>
          <w:sz w:val="24"/>
          <w:szCs w:val="24"/>
        </w:rPr>
        <w:t>Art. 53</w:t>
      </w:r>
      <w:r w:rsidR="00933208" w:rsidRPr="00933208">
        <w:rPr>
          <w:rFonts w:asciiTheme="majorHAnsi" w:hAnsiTheme="majorHAnsi" w:cstheme="majorHAnsi"/>
          <w:b/>
          <w:sz w:val="24"/>
          <w:szCs w:val="24"/>
        </w:rPr>
        <w:t>º.</w:t>
      </w:r>
      <w:r w:rsidR="00933208" w:rsidRPr="00933208">
        <w:rPr>
          <w:rFonts w:asciiTheme="majorHAnsi" w:hAnsiTheme="majorHAnsi" w:cstheme="majorHAnsi"/>
          <w:sz w:val="24"/>
          <w:szCs w:val="24"/>
        </w:rPr>
        <w:t xml:space="preserve"> Os vencimentos dos </w:t>
      </w:r>
      <w:proofErr w:type="spellStart"/>
      <w:r w:rsidR="00933208" w:rsidRPr="00933208">
        <w:rPr>
          <w:rFonts w:asciiTheme="majorHAnsi" w:hAnsiTheme="majorHAnsi" w:cstheme="majorHAnsi"/>
          <w:sz w:val="24"/>
          <w:szCs w:val="24"/>
        </w:rPr>
        <w:t>CPCs</w:t>
      </w:r>
      <w:proofErr w:type="spellEnd"/>
      <w:r w:rsidR="00933208" w:rsidRPr="00933208">
        <w:rPr>
          <w:rFonts w:asciiTheme="majorHAnsi" w:hAnsiTheme="majorHAnsi" w:cstheme="majorHAnsi"/>
          <w:sz w:val="24"/>
          <w:szCs w:val="24"/>
        </w:rPr>
        <w:t xml:space="preserve"> somente serão reduzidos quando: </w:t>
      </w:r>
    </w:p>
    <w:p w:rsidR="00933208" w:rsidRPr="00933208" w:rsidRDefault="00933208" w:rsidP="00933208">
      <w:pPr>
        <w:pStyle w:val="PargrafodaLista"/>
        <w:numPr>
          <w:ilvl w:val="0"/>
          <w:numId w:val="16"/>
        </w:numPr>
        <w:spacing w:after="0" w:line="360" w:lineRule="auto"/>
        <w:ind w:firstLine="272"/>
        <w:jc w:val="both"/>
        <w:rPr>
          <w:rFonts w:asciiTheme="majorHAnsi" w:hAnsiTheme="majorHAnsi" w:cstheme="majorHAnsi"/>
          <w:sz w:val="24"/>
          <w:szCs w:val="24"/>
        </w:rPr>
      </w:pPr>
      <w:r w:rsidRPr="00933208">
        <w:rPr>
          <w:rFonts w:asciiTheme="majorHAnsi" w:hAnsiTheme="majorHAnsi" w:cstheme="majorHAnsi"/>
          <w:sz w:val="24"/>
          <w:szCs w:val="24"/>
        </w:rPr>
        <w:t xml:space="preserve">Por ausência não justificada, for descontado cada dia não trabalhado; </w:t>
      </w:r>
    </w:p>
    <w:p w:rsidR="00933208" w:rsidRDefault="00933208" w:rsidP="00933208">
      <w:pPr>
        <w:pStyle w:val="PargrafodaLista"/>
        <w:numPr>
          <w:ilvl w:val="0"/>
          <w:numId w:val="16"/>
        </w:numPr>
        <w:spacing w:after="0" w:line="360" w:lineRule="auto"/>
        <w:ind w:firstLine="272"/>
        <w:jc w:val="both"/>
        <w:rPr>
          <w:rFonts w:asciiTheme="majorHAnsi" w:hAnsiTheme="majorHAnsi" w:cstheme="majorHAnsi"/>
          <w:sz w:val="24"/>
          <w:szCs w:val="24"/>
        </w:rPr>
      </w:pPr>
      <w:r>
        <w:rPr>
          <w:rFonts w:asciiTheme="majorHAnsi" w:hAnsiTheme="majorHAnsi" w:cstheme="majorHAnsi"/>
          <w:sz w:val="24"/>
          <w:szCs w:val="24"/>
        </w:rPr>
        <w:t>F</w:t>
      </w:r>
      <w:r w:rsidRPr="00933208">
        <w:rPr>
          <w:rFonts w:asciiTheme="majorHAnsi" w:hAnsiTheme="majorHAnsi" w:cstheme="majorHAnsi"/>
          <w:sz w:val="24"/>
          <w:szCs w:val="24"/>
        </w:rPr>
        <w:t xml:space="preserve">orem realizados descontos proporcionais a atrasos e saídas antecipadas; </w:t>
      </w:r>
    </w:p>
    <w:p w:rsidR="00933208" w:rsidRPr="00933208" w:rsidRDefault="00933208" w:rsidP="00933208">
      <w:pPr>
        <w:pStyle w:val="PargrafodaLista"/>
        <w:spacing w:after="0" w:line="360" w:lineRule="auto"/>
        <w:ind w:left="0" w:firstLine="709"/>
        <w:jc w:val="both"/>
        <w:rPr>
          <w:rFonts w:asciiTheme="majorHAnsi" w:hAnsiTheme="majorHAnsi" w:cstheme="majorHAnsi"/>
          <w:sz w:val="24"/>
          <w:szCs w:val="24"/>
        </w:rPr>
      </w:pPr>
      <w:r w:rsidRPr="00933208">
        <w:rPr>
          <w:rFonts w:asciiTheme="majorHAnsi" w:hAnsiTheme="majorHAnsi" w:cstheme="majorHAnsi"/>
          <w:b/>
          <w:sz w:val="24"/>
          <w:szCs w:val="24"/>
        </w:rPr>
        <w:t>Parágrafo único.</w:t>
      </w:r>
      <w:r w:rsidRPr="00933208">
        <w:rPr>
          <w:rFonts w:asciiTheme="majorHAnsi" w:hAnsiTheme="majorHAnsi" w:cstheme="majorHAnsi"/>
          <w:sz w:val="24"/>
          <w:szCs w:val="24"/>
        </w:rPr>
        <w:t xml:space="preserve"> É incabível, mesmo mediante expressa autorização do servidor em </w:t>
      </w:r>
      <w:proofErr w:type="spellStart"/>
      <w:r w:rsidRPr="00933208">
        <w:rPr>
          <w:rFonts w:asciiTheme="majorHAnsi" w:hAnsiTheme="majorHAnsi" w:cstheme="majorHAnsi"/>
          <w:sz w:val="24"/>
          <w:szCs w:val="24"/>
        </w:rPr>
        <w:t>CPCs</w:t>
      </w:r>
      <w:proofErr w:type="spellEnd"/>
      <w:r w:rsidRPr="00933208">
        <w:rPr>
          <w:rFonts w:asciiTheme="majorHAnsi" w:hAnsiTheme="majorHAnsi" w:cstheme="majorHAnsi"/>
          <w:sz w:val="24"/>
          <w:szCs w:val="24"/>
        </w:rPr>
        <w:t>, a realização de descontos consignados, em razão da fragilidade e temporalidade de seu contrato de trabalho.</w:t>
      </w:r>
    </w:p>
    <w:p w:rsidR="00F20F79" w:rsidRDefault="00F20F79" w:rsidP="00933208">
      <w:pPr>
        <w:spacing w:after="0" w:line="360" w:lineRule="auto"/>
        <w:contextualSpacing/>
        <w:jc w:val="both"/>
        <w:rPr>
          <w:rFonts w:asciiTheme="majorHAnsi" w:hAnsiTheme="majorHAnsi" w:cstheme="majorHAnsi"/>
          <w:sz w:val="24"/>
          <w:szCs w:val="24"/>
        </w:rPr>
      </w:pPr>
    </w:p>
    <w:p w:rsidR="00933208" w:rsidRPr="00933208" w:rsidRDefault="00933208" w:rsidP="00933208">
      <w:pPr>
        <w:spacing w:after="0" w:line="360" w:lineRule="auto"/>
        <w:contextualSpacing/>
        <w:jc w:val="center"/>
        <w:rPr>
          <w:rFonts w:asciiTheme="majorHAnsi" w:hAnsiTheme="majorHAnsi" w:cstheme="majorHAnsi"/>
          <w:b/>
          <w:sz w:val="24"/>
          <w:szCs w:val="24"/>
        </w:rPr>
      </w:pPr>
      <w:r>
        <w:rPr>
          <w:rFonts w:asciiTheme="majorHAnsi" w:hAnsiTheme="majorHAnsi" w:cstheme="majorHAnsi"/>
          <w:b/>
          <w:sz w:val="24"/>
          <w:szCs w:val="24"/>
        </w:rPr>
        <w:t>CAPÍTULO X</w:t>
      </w:r>
      <w:r w:rsidR="00C94F71">
        <w:rPr>
          <w:rFonts w:asciiTheme="majorHAnsi" w:hAnsiTheme="majorHAnsi" w:cstheme="majorHAnsi"/>
          <w:b/>
          <w:sz w:val="24"/>
          <w:szCs w:val="24"/>
        </w:rPr>
        <w:t>I</w:t>
      </w:r>
    </w:p>
    <w:p w:rsidR="00933208" w:rsidRPr="00933208" w:rsidRDefault="00933208" w:rsidP="00933208">
      <w:pPr>
        <w:spacing w:after="0" w:line="360" w:lineRule="auto"/>
        <w:contextualSpacing/>
        <w:jc w:val="center"/>
        <w:rPr>
          <w:rFonts w:asciiTheme="majorHAnsi" w:hAnsiTheme="majorHAnsi" w:cstheme="majorHAnsi"/>
          <w:b/>
          <w:sz w:val="24"/>
          <w:szCs w:val="24"/>
        </w:rPr>
      </w:pPr>
      <w:r w:rsidRPr="00933208">
        <w:rPr>
          <w:rFonts w:asciiTheme="majorHAnsi" w:hAnsiTheme="majorHAnsi" w:cstheme="majorHAnsi"/>
          <w:b/>
          <w:sz w:val="24"/>
          <w:szCs w:val="24"/>
        </w:rPr>
        <w:t>DAS VANTAGENS</w:t>
      </w:r>
    </w:p>
    <w:p w:rsidR="00933208" w:rsidRDefault="00933208" w:rsidP="00933208">
      <w:pPr>
        <w:spacing w:after="0" w:line="360" w:lineRule="auto"/>
        <w:contextualSpacing/>
        <w:jc w:val="both"/>
        <w:rPr>
          <w:rFonts w:asciiTheme="majorHAnsi" w:hAnsiTheme="majorHAnsi" w:cstheme="majorHAnsi"/>
          <w:sz w:val="24"/>
          <w:szCs w:val="24"/>
        </w:rPr>
      </w:pPr>
    </w:p>
    <w:p w:rsidR="00F20F79" w:rsidRPr="00F20F79" w:rsidRDefault="00F20F79" w:rsidP="00F20F79">
      <w:pPr>
        <w:spacing w:after="0" w:line="360" w:lineRule="auto"/>
        <w:ind w:firstLine="709"/>
        <w:contextualSpacing/>
        <w:jc w:val="both"/>
        <w:rPr>
          <w:rFonts w:asciiTheme="majorHAnsi" w:hAnsiTheme="majorHAnsi" w:cstheme="majorHAnsi"/>
          <w:sz w:val="24"/>
          <w:szCs w:val="24"/>
        </w:rPr>
      </w:pPr>
      <w:r w:rsidRPr="00F20F79">
        <w:rPr>
          <w:rFonts w:asciiTheme="majorHAnsi" w:hAnsiTheme="majorHAnsi" w:cstheme="majorHAnsi"/>
          <w:b/>
          <w:sz w:val="24"/>
          <w:szCs w:val="24"/>
        </w:rPr>
        <w:t>Art</w:t>
      </w:r>
      <w:r w:rsidR="00C51DE8">
        <w:rPr>
          <w:rFonts w:asciiTheme="majorHAnsi" w:hAnsiTheme="majorHAnsi" w:cstheme="majorHAnsi"/>
          <w:b/>
          <w:sz w:val="24"/>
          <w:szCs w:val="24"/>
        </w:rPr>
        <w:t>. 54</w:t>
      </w:r>
      <w:r w:rsidRPr="00F20F79">
        <w:rPr>
          <w:rFonts w:asciiTheme="majorHAnsi" w:hAnsiTheme="majorHAnsi" w:cstheme="majorHAnsi"/>
          <w:b/>
          <w:sz w:val="24"/>
          <w:szCs w:val="24"/>
        </w:rPr>
        <w:t>º</w:t>
      </w:r>
      <w:r w:rsidR="00933208" w:rsidRPr="00F20F79">
        <w:rPr>
          <w:rFonts w:asciiTheme="majorHAnsi" w:hAnsiTheme="majorHAnsi" w:cstheme="majorHAnsi"/>
          <w:b/>
          <w:sz w:val="24"/>
          <w:szCs w:val="24"/>
        </w:rPr>
        <w:t>.</w:t>
      </w:r>
      <w:r w:rsidR="00933208" w:rsidRPr="00F20F79">
        <w:rPr>
          <w:rFonts w:asciiTheme="majorHAnsi" w:hAnsiTheme="majorHAnsi" w:cstheme="majorHAnsi"/>
          <w:sz w:val="24"/>
          <w:szCs w:val="24"/>
        </w:rPr>
        <w:t xml:space="preserve"> Além do vencimento, podem ser pagas ao servidor em </w:t>
      </w:r>
      <w:proofErr w:type="spellStart"/>
      <w:r w:rsidR="00933208" w:rsidRPr="00F20F79">
        <w:rPr>
          <w:rFonts w:asciiTheme="majorHAnsi" w:hAnsiTheme="majorHAnsi" w:cstheme="majorHAnsi"/>
          <w:sz w:val="24"/>
          <w:szCs w:val="24"/>
        </w:rPr>
        <w:t>CPCs</w:t>
      </w:r>
      <w:proofErr w:type="spellEnd"/>
      <w:r w:rsidR="00933208" w:rsidRPr="00F20F79">
        <w:rPr>
          <w:rFonts w:asciiTheme="majorHAnsi" w:hAnsiTheme="majorHAnsi" w:cstheme="majorHAnsi"/>
          <w:sz w:val="24"/>
          <w:szCs w:val="24"/>
        </w:rPr>
        <w:t xml:space="preserve"> a</w:t>
      </w:r>
      <w:r>
        <w:rPr>
          <w:rFonts w:asciiTheme="majorHAnsi" w:hAnsiTheme="majorHAnsi" w:cstheme="majorHAnsi"/>
          <w:sz w:val="24"/>
          <w:szCs w:val="24"/>
        </w:rPr>
        <w:t>s</w:t>
      </w:r>
      <w:r w:rsidR="00933208" w:rsidRPr="00F20F79">
        <w:rPr>
          <w:rFonts w:asciiTheme="majorHAnsi" w:hAnsiTheme="majorHAnsi" w:cstheme="majorHAnsi"/>
          <w:sz w:val="24"/>
          <w:szCs w:val="24"/>
        </w:rPr>
        <w:t xml:space="preserve"> segu</w:t>
      </w:r>
      <w:r w:rsidRPr="00F20F79">
        <w:rPr>
          <w:rFonts w:asciiTheme="majorHAnsi" w:hAnsiTheme="majorHAnsi" w:cstheme="majorHAnsi"/>
          <w:sz w:val="24"/>
          <w:szCs w:val="24"/>
        </w:rPr>
        <w:t>inte</w:t>
      </w:r>
      <w:r>
        <w:rPr>
          <w:rFonts w:asciiTheme="majorHAnsi" w:hAnsiTheme="majorHAnsi" w:cstheme="majorHAnsi"/>
          <w:sz w:val="24"/>
          <w:szCs w:val="24"/>
        </w:rPr>
        <w:t>s vantagens</w:t>
      </w:r>
      <w:r w:rsidRPr="00F20F79">
        <w:rPr>
          <w:rFonts w:asciiTheme="majorHAnsi" w:hAnsiTheme="majorHAnsi" w:cstheme="majorHAnsi"/>
          <w:sz w:val="24"/>
          <w:szCs w:val="24"/>
        </w:rPr>
        <w:t xml:space="preserve">: </w:t>
      </w:r>
    </w:p>
    <w:p w:rsidR="00F20F79" w:rsidRDefault="00F20F79" w:rsidP="00F20F79">
      <w:pPr>
        <w:spacing w:after="0" w:line="360" w:lineRule="auto"/>
        <w:ind w:left="1985" w:hanging="284"/>
        <w:contextualSpacing/>
        <w:jc w:val="both"/>
        <w:rPr>
          <w:rFonts w:asciiTheme="majorHAnsi" w:hAnsiTheme="majorHAnsi" w:cstheme="majorHAnsi"/>
          <w:sz w:val="24"/>
          <w:szCs w:val="24"/>
        </w:rPr>
      </w:pPr>
      <w:r>
        <w:rPr>
          <w:rFonts w:asciiTheme="majorHAnsi" w:hAnsiTheme="majorHAnsi" w:cstheme="majorHAnsi"/>
          <w:sz w:val="24"/>
          <w:szCs w:val="24"/>
        </w:rPr>
        <w:t>I – Gratificações;</w:t>
      </w:r>
    </w:p>
    <w:p w:rsidR="00F20F79" w:rsidRDefault="00F20F79" w:rsidP="00F20F79">
      <w:pPr>
        <w:spacing w:after="0" w:line="360" w:lineRule="auto"/>
        <w:ind w:left="1985" w:hanging="284"/>
        <w:contextualSpacing/>
        <w:jc w:val="both"/>
        <w:rPr>
          <w:rFonts w:asciiTheme="majorHAnsi" w:hAnsiTheme="majorHAnsi" w:cstheme="majorHAnsi"/>
          <w:sz w:val="24"/>
          <w:szCs w:val="24"/>
        </w:rPr>
      </w:pPr>
      <w:r>
        <w:rPr>
          <w:rFonts w:asciiTheme="majorHAnsi" w:hAnsiTheme="majorHAnsi" w:cstheme="majorHAnsi"/>
          <w:sz w:val="24"/>
          <w:szCs w:val="24"/>
        </w:rPr>
        <w:t>a) as gratificações</w:t>
      </w:r>
      <w:r w:rsidRPr="00F20F79">
        <w:rPr>
          <w:rFonts w:asciiTheme="majorHAnsi" w:hAnsiTheme="majorHAnsi" w:cstheme="majorHAnsi"/>
          <w:sz w:val="24"/>
          <w:szCs w:val="24"/>
        </w:rPr>
        <w:t xml:space="preserve"> não se incorporam aos vencimentos para nenhum efeito.</w:t>
      </w:r>
    </w:p>
    <w:p w:rsidR="00F20F79" w:rsidRDefault="00F20F79" w:rsidP="00F20F79">
      <w:pPr>
        <w:spacing w:after="0" w:line="360" w:lineRule="auto"/>
        <w:ind w:left="1985" w:hanging="284"/>
        <w:contextualSpacing/>
        <w:jc w:val="both"/>
        <w:rPr>
          <w:rFonts w:asciiTheme="majorHAnsi" w:hAnsiTheme="majorHAnsi" w:cstheme="majorHAnsi"/>
          <w:sz w:val="24"/>
          <w:szCs w:val="24"/>
        </w:rPr>
      </w:pPr>
      <w:r>
        <w:rPr>
          <w:rFonts w:asciiTheme="majorHAnsi" w:hAnsiTheme="majorHAnsi" w:cstheme="majorHAnsi"/>
          <w:sz w:val="24"/>
          <w:szCs w:val="24"/>
        </w:rPr>
        <w:t>II – Quinquênio;</w:t>
      </w:r>
    </w:p>
    <w:p w:rsidR="00F20F79" w:rsidRPr="00F20F79" w:rsidRDefault="00F20F79" w:rsidP="00440678">
      <w:pPr>
        <w:pStyle w:val="PargrafodaLista"/>
        <w:numPr>
          <w:ilvl w:val="0"/>
          <w:numId w:val="18"/>
        </w:numPr>
        <w:spacing w:after="0" w:line="360" w:lineRule="auto"/>
        <w:jc w:val="both"/>
        <w:rPr>
          <w:rFonts w:asciiTheme="majorHAnsi" w:hAnsiTheme="majorHAnsi" w:cstheme="majorHAnsi"/>
          <w:sz w:val="24"/>
          <w:szCs w:val="24"/>
        </w:rPr>
      </w:pPr>
      <w:r w:rsidRPr="00F20F79">
        <w:rPr>
          <w:rFonts w:asciiTheme="majorHAnsi" w:hAnsiTheme="majorHAnsi" w:cstheme="majorHAnsi"/>
          <w:sz w:val="24"/>
          <w:szCs w:val="24"/>
        </w:rPr>
        <w:t xml:space="preserve">O quinquênio que o servidor do CPC terá direito, </w:t>
      </w:r>
      <w:proofErr w:type="spellStart"/>
      <w:r w:rsidRPr="00F20F79">
        <w:rPr>
          <w:rFonts w:asciiTheme="majorHAnsi" w:hAnsiTheme="majorHAnsi" w:cstheme="majorHAnsi"/>
          <w:sz w:val="24"/>
          <w:szCs w:val="24"/>
        </w:rPr>
        <w:t>sera</w:t>
      </w:r>
      <w:proofErr w:type="spellEnd"/>
      <w:r w:rsidRPr="00F20F79">
        <w:rPr>
          <w:rFonts w:asciiTheme="majorHAnsi" w:hAnsiTheme="majorHAnsi" w:cstheme="majorHAnsi"/>
          <w:sz w:val="24"/>
          <w:szCs w:val="24"/>
        </w:rPr>
        <w:t xml:space="preserve"> aquele que estiver exercendo sua função por um período igual ou superior a 5 (cinco) anos ininterruptos.</w:t>
      </w:r>
    </w:p>
    <w:p w:rsidR="00F20F79" w:rsidRPr="00F20F79" w:rsidRDefault="00F20F79" w:rsidP="00F20F79">
      <w:pPr>
        <w:spacing w:after="0" w:line="360" w:lineRule="auto"/>
        <w:ind w:left="1985" w:hanging="284"/>
        <w:contextualSpacing/>
        <w:jc w:val="both"/>
        <w:rPr>
          <w:rFonts w:asciiTheme="majorHAnsi" w:hAnsiTheme="majorHAnsi" w:cstheme="majorHAnsi"/>
          <w:sz w:val="24"/>
          <w:szCs w:val="24"/>
        </w:rPr>
      </w:pPr>
      <w:r w:rsidRPr="00F20F79">
        <w:rPr>
          <w:rFonts w:asciiTheme="majorHAnsi" w:hAnsiTheme="majorHAnsi" w:cstheme="majorHAnsi"/>
          <w:sz w:val="24"/>
          <w:szCs w:val="24"/>
        </w:rPr>
        <w:t>I</w:t>
      </w:r>
      <w:r>
        <w:rPr>
          <w:rFonts w:asciiTheme="majorHAnsi" w:hAnsiTheme="majorHAnsi" w:cstheme="majorHAnsi"/>
          <w:sz w:val="24"/>
          <w:szCs w:val="24"/>
        </w:rPr>
        <w:t xml:space="preserve">II </w:t>
      </w:r>
      <w:r w:rsidRPr="00F20F79">
        <w:rPr>
          <w:rFonts w:asciiTheme="majorHAnsi" w:hAnsiTheme="majorHAnsi" w:cstheme="majorHAnsi"/>
          <w:sz w:val="24"/>
          <w:szCs w:val="24"/>
        </w:rPr>
        <w:t>- indenizações.</w:t>
      </w:r>
    </w:p>
    <w:p w:rsidR="00F20F79" w:rsidRPr="00F20F79" w:rsidRDefault="00933208" w:rsidP="00F20F79">
      <w:pPr>
        <w:spacing w:after="0" w:line="360" w:lineRule="auto"/>
        <w:ind w:left="1985" w:hanging="284"/>
        <w:contextualSpacing/>
        <w:jc w:val="both"/>
        <w:rPr>
          <w:rFonts w:asciiTheme="majorHAnsi" w:hAnsiTheme="majorHAnsi" w:cstheme="majorHAnsi"/>
          <w:sz w:val="24"/>
          <w:szCs w:val="24"/>
        </w:rPr>
      </w:pPr>
      <w:r w:rsidRPr="00F20F79">
        <w:rPr>
          <w:rFonts w:asciiTheme="majorHAnsi" w:hAnsiTheme="majorHAnsi" w:cstheme="majorHAnsi"/>
          <w:sz w:val="24"/>
          <w:szCs w:val="24"/>
        </w:rPr>
        <w:t xml:space="preserve">a) as indenizações não se incorporam aos vencimentos para nenhum efeito. </w:t>
      </w:r>
    </w:p>
    <w:p w:rsidR="00F20F79" w:rsidRPr="00F20F79" w:rsidRDefault="00933208" w:rsidP="00F20F79">
      <w:pPr>
        <w:spacing w:after="0" w:line="360" w:lineRule="auto"/>
        <w:ind w:left="1985" w:hanging="284"/>
        <w:contextualSpacing/>
        <w:jc w:val="both"/>
        <w:rPr>
          <w:rFonts w:asciiTheme="majorHAnsi" w:hAnsiTheme="majorHAnsi" w:cstheme="majorHAnsi"/>
          <w:sz w:val="24"/>
          <w:szCs w:val="24"/>
        </w:rPr>
      </w:pPr>
      <w:r w:rsidRPr="00F20F79">
        <w:rPr>
          <w:rFonts w:asciiTheme="majorHAnsi" w:hAnsiTheme="majorHAnsi" w:cstheme="majorHAnsi"/>
          <w:sz w:val="24"/>
          <w:szCs w:val="24"/>
        </w:rPr>
        <w:t xml:space="preserve">b) serão agregadas, excepcionalmente, não sendo incorporadas aos vencimentos, e são constituídas ou por diárias, que é o custeio de despesas de alimentação, hospedagem e traslados do servidor </w:t>
      </w:r>
      <w:proofErr w:type="spellStart"/>
      <w:r w:rsidRPr="00F20F79">
        <w:rPr>
          <w:rFonts w:asciiTheme="majorHAnsi" w:hAnsiTheme="majorHAnsi" w:cstheme="majorHAnsi"/>
          <w:sz w:val="24"/>
          <w:szCs w:val="24"/>
        </w:rPr>
        <w:t>CPCs</w:t>
      </w:r>
      <w:proofErr w:type="spellEnd"/>
      <w:r w:rsidRPr="00F20F79">
        <w:rPr>
          <w:rFonts w:asciiTheme="majorHAnsi" w:hAnsiTheme="majorHAnsi" w:cstheme="majorHAnsi"/>
          <w:sz w:val="24"/>
          <w:szCs w:val="24"/>
        </w:rPr>
        <w:t xml:space="preserve"> em viagens d</w:t>
      </w:r>
      <w:r w:rsidR="00F20F79">
        <w:rPr>
          <w:rFonts w:asciiTheme="majorHAnsi" w:hAnsiTheme="majorHAnsi" w:cstheme="majorHAnsi"/>
          <w:sz w:val="24"/>
          <w:szCs w:val="24"/>
        </w:rPr>
        <w:t xml:space="preserve">e representação a serviço da </w:t>
      </w:r>
      <w:r w:rsidR="00370B91">
        <w:rPr>
          <w:rFonts w:asciiTheme="majorHAnsi" w:hAnsiTheme="majorHAnsi" w:cstheme="majorHAnsi"/>
          <w:sz w:val="24"/>
          <w:szCs w:val="24"/>
        </w:rPr>
        <w:t>CMT</w:t>
      </w:r>
      <w:r w:rsidRPr="00F20F79">
        <w:rPr>
          <w:rFonts w:asciiTheme="majorHAnsi" w:hAnsiTheme="majorHAnsi" w:cstheme="majorHAnsi"/>
          <w:sz w:val="24"/>
          <w:szCs w:val="24"/>
        </w:rPr>
        <w:t>, e por transporte, que é o ressarcimento por utilização de veículo próprio do servidor pa</w:t>
      </w:r>
      <w:r w:rsidR="00F20F79">
        <w:rPr>
          <w:rFonts w:asciiTheme="majorHAnsi" w:hAnsiTheme="majorHAnsi" w:cstheme="majorHAnsi"/>
          <w:sz w:val="24"/>
          <w:szCs w:val="24"/>
        </w:rPr>
        <w:t xml:space="preserve">ra executar algum serviço da </w:t>
      </w:r>
      <w:r w:rsidR="00370B91">
        <w:rPr>
          <w:rFonts w:asciiTheme="majorHAnsi" w:hAnsiTheme="majorHAnsi" w:cstheme="majorHAnsi"/>
          <w:sz w:val="24"/>
          <w:szCs w:val="24"/>
        </w:rPr>
        <w:t>CMT</w:t>
      </w:r>
      <w:r w:rsidRPr="00F20F79">
        <w:rPr>
          <w:rFonts w:asciiTheme="majorHAnsi" w:hAnsiTheme="majorHAnsi" w:cstheme="majorHAnsi"/>
          <w:sz w:val="24"/>
          <w:szCs w:val="24"/>
        </w:rPr>
        <w:t xml:space="preserve"> fora da municipalidade. </w:t>
      </w:r>
    </w:p>
    <w:p w:rsidR="00933208" w:rsidRPr="00F20F79" w:rsidRDefault="00933208" w:rsidP="00F20F79">
      <w:pPr>
        <w:spacing w:after="0" w:line="360" w:lineRule="auto"/>
        <w:ind w:firstLine="709"/>
        <w:contextualSpacing/>
        <w:jc w:val="both"/>
        <w:rPr>
          <w:rFonts w:asciiTheme="majorHAnsi" w:hAnsiTheme="majorHAnsi" w:cstheme="majorHAnsi"/>
          <w:sz w:val="24"/>
          <w:szCs w:val="24"/>
        </w:rPr>
      </w:pPr>
      <w:r w:rsidRPr="00F20F79">
        <w:rPr>
          <w:rFonts w:asciiTheme="majorHAnsi" w:hAnsiTheme="majorHAnsi" w:cstheme="majorHAnsi"/>
          <w:b/>
          <w:sz w:val="24"/>
          <w:szCs w:val="24"/>
        </w:rPr>
        <w:t>Parágrafo único.</w:t>
      </w:r>
      <w:r w:rsidRPr="00F20F79">
        <w:rPr>
          <w:rFonts w:asciiTheme="majorHAnsi" w:hAnsiTheme="majorHAnsi" w:cstheme="majorHAnsi"/>
          <w:sz w:val="24"/>
          <w:szCs w:val="24"/>
        </w:rPr>
        <w:t xml:space="preserve"> As indenizações de que trata este artigo serão objeto de regulamentação específica.</w:t>
      </w:r>
    </w:p>
    <w:p w:rsidR="00F20F79" w:rsidRDefault="00F20F79" w:rsidP="00933208">
      <w:pPr>
        <w:spacing w:after="0" w:line="360" w:lineRule="auto"/>
        <w:contextualSpacing/>
        <w:jc w:val="both"/>
      </w:pPr>
    </w:p>
    <w:p w:rsidR="00F20F79" w:rsidRPr="00F20F79" w:rsidRDefault="00F20F79" w:rsidP="00F20F79">
      <w:pPr>
        <w:spacing w:after="0" w:line="360" w:lineRule="auto"/>
        <w:contextualSpacing/>
        <w:jc w:val="center"/>
        <w:rPr>
          <w:rFonts w:asciiTheme="majorHAnsi" w:hAnsiTheme="majorHAnsi" w:cstheme="majorHAnsi"/>
          <w:b/>
          <w:sz w:val="24"/>
          <w:szCs w:val="24"/>
        </w:rPr>
      </w:pPr>
      <w:r w:rsidRPr="00F20F79">
        <w:rPr>
          <w:rFonts w:asciiTheme="majorHAnsi" w:hAnsiTheme="majorHAnsi" w:cstheme="majorHAnsi"/>
          <w:b/>
          <w:sz w:val="24"/>
          <w:szCs w:val="24"/>
        </w:rPr>
        <w:t>CAPÍTULO XI</w:t>
      </w:r>
      <w:r w:rsidR="00C94F71">
        <w:rPr>
          <w:rFonts w:asciiTheme="majorHAnsi" w:hAnsiTheme="majorHAnsi" w:cstheme="majorHAnsi"/>
          <w:b/>
          <w:sz w:val="24"/>
          <w:szCs w:val="24"/>
        </w:rPr>
        <w:t>I</w:t>
      </w:r>
    </w:p>
    <w:p w:rsidR="00F20F79" w:rsidRPr="00F20F79" w:rsidRDefault="00F20F79" w:rsidP="00F20F79">
      <w:pPr>
        <w:spacing w:after="0" w:line="360" w:lineRule="auto"/>
        <w:contextualSpacing/>
        <w:jc w:val="center"/>
        <w:rPr>
          <w:rFonts w:asciiTheme="majorHAnsi" w:hAnsiTheme="majorHAnsi" w:cstheme="majorHAnsi"/>
          <w:b/>
          <w:sz w:val="24"/>
          <w:szCs w:val="24"/>
        </w:rPr>
      </w:pPr>
      <w:r w:rsidRPr="00F20F79">
        <w:rPr>
          <w:rFonts w:asciiTheme="majorHAnsi" w:hAnsiTheme="majorHAnsi" w:cstheme="majorHAnsi"/>
          <w:b/>
          <w:sz w:val="24"/>
          <w:szCs w:val="24"/>
        </w:rPr>
        <w:t>DAS FÉRIAS</w:t>
      </w:r>
    </w:p>
    <w:p w:rsidR="00F20F79" w:rsidRDefault="00F20F79" w:rsidP="00933208">
      <w:pPr>
        <w:spacing w:after="0" w:line="360" w:lineRule="auto"/>
        <w:contextualSpacing/>
        <w:jc w:val="both"/>
      </w:pPr>
    </w:p>
    <w:p w:rsidR="00B01072" w:rsidRPr="00B01072" w:rsidRDefault="00C51DE8" w:rsidP="00B01072">
      <w:pPr>
        <w:spacing w:after="0" w:line="360" w:lineRule="auto"/>
        <w:ind w:firstLine="851"/>
        <w:contextualSpacing/>
        <w:jc w:val="both"/>
        <w:rPr>
          <w:rFonts w:asciiTheme="majorHAnsi" w:hAnsiTheme="majorHAnsi" w:cstheme="majorHAnsi"/>
          <w:sz w:val="24"/>
          <w:szCs w:val="24"/>
        </w:rPr>
      </w:pPr>
      <w:r>
        <w:rPr>
          <w:rFonts w:asciiTheme="majorHAnsi" w:hAnsiTheme="majorHAnsi" w:cstheme="majorHAnsi"/>
          <w:b/>
          <w:sz w:val="24"/>
          <w:szCs w:val="24"/>
        </w:rPr>
        <w:t>Art. 55</w:t>
      </w:r>
      <w:r w:rsidR="00B01072" w:rsidRPr="00B01072">
        <w:rPr>
          <w:rFonts w:asciiTheme="majorHAnsi" w:hAnsiTheme="majorHAnsi" w:cstheme="majorHAnsi"/>
          <w:b/>
          <w:sz w:val="24"/>
          <w:szCs w:val="24"/>
        </w:rPr>
        <w:t>º.</w:t>
      </w:r>
      <w:r w:rsidR="00B01072" w:rsidRPr="00B01072">
        <w:rPr>
          <w:rFonts w:asciiTheme="majorHAnsi" w:hAnsiTheme="majorHAnsi" w:cstheme="majorHAnsi"/>
          <w:sz w:val="24"/>
          <w:szCs w:val="24"/>
        </w:rPr>
        <w:t xml:space="preserve"> As férias correspondem ao período anual de descanso a que tem direito o servidor em CPC da </w:t>
      </w:r>
      <w:r w:rsidR="00370B91">
        <w:rPr>
          <w:rFonts w:asciiTheme="majorHAnsi" w:hAnsiTheme="majorHAnsi" w:cstheme="majorHAnsi"/>
          <w:sz w:val="24"/>
          <w:szCs w:val="24"/>
        </w:rPr>
        <w:t>CMT</w:t>
      </w:r>
      <w:r w:rsidR="00B01072" w:rsidRPr="00B01072">
        <w:rPr>
          <w:rFonts w:asciiTheme="majorHAnsi" w:hAnsiTheme="majorHAnsi" w:cstheme="majorHAnsi"/>
          <w:sz w:val="24"/>
          <w:szCs w:val="24"/>
        </w:rPr>
        <w:t xml:space="preserve">, contando, para tanto, com os vencimentos acrescidos de, no mínimo, um terço do valor da remuneração, a ser pago antes do início do usufruto. </w:t>
      </w:r>
    </w:p>
    <w:p w:rsidR="00B01072" w:rsidRPr="00B01072" w:rsidRDefault="00B01072" w:rsidP="00B01072">
      <w:pPr>
        <w:pStyle w:val="PargrafodaLista"/>
        <w:numPr>
          <w:ilvl w:val="0"/>
          <w:numId w:val="19"/>
        </w:numPr>
        <w:spacing w:after="0" w:line="360" w:lineRule="auto"/>
        <w:jc w:val="both"/>
        <w:rPr>
          <w:rFonts w:asciiTheme="majorHAnsi" w:hAnsiTheme="majorHAnsi" w:cstheme="majorHAnsi"/>
          <w:sz w:val="24"/>
          <w:szCs w:val="24"/>
        </w:rPr>
      </w:pPr>
      <w:r w:rsidRPr="00B01072">
        <w:rPr>
          <w:rFonts w:asciiTheme="majorHAnsi" w:hAnsiTheme="majorHAnsi" w:cstheme="majorHAnsi"/>
          <w:sz w:val="24"/>
          <w:szCs w:val="24"/>
        </w:rPr>
        <w:t xml:space="preserve">O direito é concedido após doze meses de exercício do cargo ou função; </w:t>
      </w:r>
    </w:p>
    <w:p w:rsidR="00F20F79" w:rsidRPr="00B01072" w:rsidRDefault="00B01072" w:rsidP="00B01072">
      <w:pPr>
        <w:pStyle w:val="PargrafodaLista"/>
        <w:numPr>
          <w:ilvl w:val="0"/>
          <w:numId w:val="19"/>
        </w:numPr>
        <w:spacing w:after="0" w:line="360" w:lineRule="auto"/>
        <w:jc w:val="both"/>
        <w:rPr>
          <w:rFonts w:asciiTheme="majorHAnsi" w:hAnsiTheme="majorHAnsi" w:cstheme="majorHAnsi"/>
          <w:sz w:val="24"/>
          <w:szCs w:val="24"/>
        </w:rPr>
      </w:pPr>
      <w:r w:rsidRPr="00B01072">
        <w:rPr>
          <w:rFonts w:asciiTheme="majorHAnsi" w:hAnsiTheme="majorHAnsi" w:cstheme="majorHAnsi"/>
          <w:sz w:val="24"/>
          <w:szCs w:val="24"/>
        </w:rPr>
        <w:t xml:space="preserve">O período de férias que corresponde a 30 (trinta) dias, poderá ser gozado em 02 (dois) períodos de 15 (quinze) dias ou 02 (dois) períodos sendo 01 (um) de 10 (dez) dias e o </w:t>
      </w:r>
      <w:r w:rsidRPr="00B01072">
        <w:rPr>
          <w:rFonts w:asciiTheme="majorHAnsi" w:hAnsiTheme="majorHAnsi" w:cstheme="majorHAnsi"/>
          <w:sz w:val="24"/>
          <w:szCs w:val="24"/>
        </w:rPr>
        <w:lastRenderedPageBreak/>
        <w:t>outro de 20 (vinte) dias, observando-se os intervalos definidos na legislação vigente, não podendo ser acumulado;</w:t>
      </w:r>
    </w:p>
    <w:p w:rsidR="00B01072" w:rsidRPr="00B01072" w:rsidRDefault="00B01072" w:rsidP="00B01072">
      <w:pPr>
        <w:pStyle w:val="PargrafodaLista"/>
        <w:numPr>
          <w:ilvl w:val="0"/>
          <w:numId w:val="19"/>
        </w:numPr>
        <w:spacing w:after="0" w:line="360" w:lineRule="auto"/>
        <w:jc w:val="both"/>
        <w:rPr>
          <w:rFonts w:asciiTheme="majorHAnsi" w:hAnsiTheme="majorHAnsi" w:cstheme="majorHAnsi"/>
          <w:sz w:val="24"/>
          <w:szCs w:val="24"/>
        </w:rPr>
      </w:pPr>
      <w:r w:rsidRPr="00B01072">
        <w:rPr>
          <w:rFonts w:asciiTheme="majorHAnsi" w:hAnsiTheme="majorHAnsi" w:cstheme="majorHAnsi"/>
          <w:sz w:val="24"/>
          <w:szCs w:val="24"/>
        </w:rPr>
        <w:t>A servidora em CPC gestante ou adotante poderá optar pelo gozo de férias nos períodos que antecedam ou que sejam posteriores à efetiva maternidade.</w:t>
      </w:r>
    </w:p>
    <w:p w:rsidR="00B01072" w:rsidRPr="00B01072" w:rsidRDefault="00B01072" w:rsidP="00B01072">
      <w:pPr>
        <w:pStyle w:val="PargrafodaLista"/>
        <w:numPr>
          <w:ilvl w:val="0"/>
          <w:numId w:val="19"/>
        </w:numPr>
        <w:spacing w:after="0" w:line="360" w:lineRule="auto"/>
        <w:jc w:val="both"/>
        <w:rPr>
          <w:rFonts w:asciiTheme="majorHAnsi" w:hAnsiTheme="majorHAnsi" w:cstheme="majorHAnsi"/>
          <w:sz w:val="24"/>
          <w:szCs w:val="24"/>
        </w:rPr>
      </w:pPr>
      <w:r w:rsidRPr="00B01072">
        <w:rPr>
          <w:rFonts w:asciiTheme="majorHAnsi" w:hAnsiTheme="majorHAnsi" w:cstheme="majorHAnsi"/>
          <w:sz w:val="24"/>
          <w:szCs w:val="24"/>
        </w:rPr>
        <w:t xml:space="preserve">O servidor em CPC estudante poderá compatibilizar suas férias com o período de recesso escolar. </w:t>
      </w:r>
    </w:p>
    <w:p w:rsidR="00B01072" w:rsidRDefault="00C51DE8" w:rsidP="00B01072">
      <w:pPr>
        <w:pStyle w:val="PargrafodaLista"/>
        <w:spacing w:after="0" w:line="360" w:lineRule="auto"/>
        <w:ind w:left="0" w:firstLine="851"/>
        <w:jc w:val="both"/>
        <w:rPr>
          <w:rFonts w:asciiTheme="majorHAnsi" w:hAnsiTheme="majorHAnsi" w:cstheme="majorHAnsi"/>
          <w:sz w:val="24"/>
          <w:szCs w:val="24"/>
        </w:rPr>
      </w:pPr>
      <w:r>
        <w:rPr>
          <w:rFonts w:asciiTheme="majorHAnsi" w:hAnsiTheme="majorHAnsi" w:cstheme="majorHAnsi"/>
          <w:b/>
          <w:sz w:val="24"/>
          <w:szCs w:val="24"/>
        </w:rPr>
        <w:t>Art. 56</w:t>
      </w:r>
      <w:r w:rsidR="00B01072" w:rsidRPr="00B01072">
        <w:rPr>
          <w:rFonts w:asciiTheme="majorHAnsi" w:hAnsiTheme="majorHAnsi" w:cstheme="majorHAnsi"/>
          <w:b/>
          <w:sz w:val="24"/>
          <w:szCs w:val="24"/>
        </w:rPr>
        <w:t>º.</w:t>
      </w:r>
      <w:r w:rsidR="00B01072" w:rsidRPr="00B01072">
        <w:rPr>
          <w:rFonts w:asciiTheme="majorHAnsi" w:hAnsiTheme="majorHAnsi" w:cstheme="majorHAnsi"/>
          <w:sz w:val="24"/>
          <w:szCs w:val="24"/>
        </w:rPr>
        <w:t xml:space="preserve"> É</w:t>
      </w:r>
      <w:r w:rsidR="00B01072">
        <w:rPr>
          <w:rFonts w:asciiTheme="majorHAnsi" w:hAnsiTheme="majorHAnsi" w:cstheme="majorHAnsi"/>
          <w:sz w:val="24"/>
          <w:szCs w:val="24"/>
        </w:rPr>
        <w:t xml:space="preserve"> de atribuição da Divisão de Recursos Humanos</w:t>
      </w:r>
      <w:r w:rsidR="00B01072" w:rsidRPr="00B01072">
        <w:rPr>
          <w:rFonts w:asciiTheme="majorHAnsi" w:hAnsiTheme="majorHAnsi" w:cstheme="majorHAnsi"/>
          <w:sz w:val="24"/>
          <w:szCs w:val="24"/>
        </w:rPr>
        <w:t xml:space="preserve"> a organização da escala de férias dos servidores, observando os interesses do serviço, devidamente compatibilizados com os interesses da </w:t>
      </w:r>
      <w:r w:rsidR="00370B91">
        <w:rPr>
          <w:rFonts w:asciiTheme="majorHAnsi" w:hAnsiTheme="majorHAnsi" w:cstheme="majorHAnsi"/>
          <w:sz w:val="24"/>
          <w:szCs w:val="24"/>
        </w:rPr>
        <w:t>CMT</w:t>
      </w:r>
      <w:r w:rsidR="00B01072">
        <w:rPr>
          <w:rFonts w:asciiTheme="majorHAnsi" w:hAnsiTheme="majorHAnsi" w:cstheme="majorHAnsi"/>
          <w:sz w:val="24"/>
          <w:szCs w:val="24"/>
        </w:rPr>
        <w:t>.</w:t>
      </w:r>
    </w:p>
    <w:p w:rsidR="00B01072" w:rsidRDefault="00C51DE8" w:rsidP="00B01072">
      <w:pPr>
        <w:pStyle w:val="PargrafodaLista"/>
        <w:spacing w:after="0" w:line="360" w:lineRule="auto"/>
        <w:ind w:left="0" w:firstLine="851"/>
        <w:jc w:val="both"/>
        <w:rPr>
          <w:rFonts w:asciiTheme="majorHAnsi" w:hAnsiTheme="majorHAnsi" w:cstheme="majorHAnsi"/>
          <w:sz w:val="24"/>
          <w:szCs w:val="24"/>
        </w:rPr>
      </w:pPr>
      <w:r>
        <w:rPr>
          <w:rFonts w:asciiTheme="majorHAnsi" w:hAnsiTheme="majorHAnsi" w:cstheme="majorHAnsi"/>
          <w:b/>
          <w:sz w:val="24"/>
          <w:szCs w:val="24"/>
        </w:rPr>
        <w:t>Art. 57</w:t>
      </w:r>
      <w:r w:rsidR="00B01072" w:rsidRPr="00B01072">
        <w:rPr>
          <w:rFonts w:asciiTheme="majorHAnsi" w:hAnsiTheme="majorHAnsi" w:cstheme="majorHAnsi"/>
          <w:b/>
          <w:sz w:val="24"/>
          <w:szCs w:val="24"/>
        </w:rPr>
        <w:t>º.</w:t>
      </w:r>
      <w:r w:rsidR="00B01072" w:rsidRPr="00B01072">
        <w:rPr>
          <w:rFonts w:asciiTheme="majorHAnsi" w:hAnsiTheme="majorHAnsi" w:cstheme="majorHAnsi"/>
          <w:sz w:val="24"/>
          <w:szCs w:val="24"/>
        </w:rPr>
        <w:t xml:space="preserve"> A suspensão e/ou interrupção das férias do servidor em CPC da </w:t>
      </w:r>
      <w:r w:rsidR="00370B91">
        <w:rPr>
          <w:rFonts w:asciiTheme="majorHAnsi" w:hAnsiTheme="majorHAnsi" w:cstheme="majorHAnsi"/>
          <w:sz w:val="24"/>
          <w:szCs w:val="24"/>
        </w:rPr>
        <w:t>CMT</w:t>
      </w:r>
      <w:r w:rsidR="00B01072" w:rsidRPr="00B01072">
        <w:rPr>
          <w:rFonts w:asciiTheme="majorHAnsi" w:hAnsiTheme="majorHAnsi" w:cstheme="majorHAnsi"/>
          <w:sz w:val="24"/>
          <w:szCs w:val="24"/>
        </w:rPr>
        <w:t xml:space="preserve"> poderá ocorrer em situações especiais que envolvam:</w:t>
      </w:r>
    </w:p>
    <w:p w:rsidR="00B01072" w:rsidRDefault="00B01072" w:rsidP="00B01072">
      <w:pPr>
        <w:pStyle w:val="PargrafodaLista"/>
        <w:numPr>
          <w:ilvl w:val="0"/>
          <w:numId w:val="20"/>
        </w:numPr>
        <w:spacing w:after="0" w:line="360" w:lineRule="auto"/>
        <w:jc w:val="both"/>
        <w:rPr>
          <w:rFonts w:asciiTheme="majorHAnsi" w:hAnsiTheme="majorHAnsi" w:cstheme="majorHAnsi"/>
          <w:sz w:val="24"/>
          <w:szCs w:val="24"/>
        </w:rPr>
      </w:pPr>
      <w:r w:rsidRPr="00B01072">
        <w:rPr>
          <w:rFonts w:asciiTheme="majorHAnsi" w:hAnsiTheme="majorHAnsi" w:cstheme="majorHAnsi"/>
          <w:sz w:val="24"/>
          <w:szCs w:val="24"/>
        </w:rPr>
        <w:t xml:space="preserve">Demanda do serviço; </w:t>
      </w:r>
    </w:p>
    <w:p w:rsidR="00B01072" w:rsidRDefault="00B01072" w:rsidP="00B01072">
      <w:pPr>
        <w:pStyle w:val="PargrafodaLista"/>
        <w:numPr>
          <w:ilvl w:val="0"/>
          <w:numId w:val="20"/>
        </w:numPr>
        <w:spacing w:after="0" w:line="360" w:lineRule="auto"/>
        <w:jc w:val="both"/>
        <w:rPr>
          <w:rFonts w:asciiTheme="majorHAnsi" w:hAnsiTheme="majorHAnsi" w:cstheme="majorHAnsi"/>
          <w:sz w:val="24"/>
          <w:szCs w:val="24"/>
        </w:rPr>
      </w:pPr>
      <w:r w:rsidRPr="00B01072">
        <w:rPr>
          <w:rFonts w:asciiTheme="majorHAnsi" w:hAnsiTheme="majorHAnsi" w:cstheme="majorHAnsi"/>
          <w:sz w:val="24"/>
          <w:szCs w:val="24"/>
        </w:rPr>
        <w:t xml:space="preserve">Situação de calamidade pública; </w:t>
      </w:r>
    </w:p>
    <w:p w:rsidR="00B01072" w:rsidRDefault="00B01072" w:rsidP="00B01072">
      <w:pPr>
        <w:pStyle w:val="PargrafodaLista"/>
        <w:numPr>
          <w:ilvl w:val="0"/>
          <w:numId w:val="20"/>
        </w:numPr>
        <w:spacing w:after="0" w:line="360" w:lineRule="auto"/>
        <w:jc w:val="both"/>
        <w:rPr>
          <w:rFonts w:asciiTheme="majorHAnsi" w:hAnsiTheme="majorHAnsi" w:cstheme="majorHAnsi"/>
          <w:sz w:val="24"/>
          <w:szCs w:val="24"/>
        </w:rPr>
      </w:pPr>
      <w:r w:rsidRPr="00B01072">
        <w:rPr>
          <w:rFonts w:asciiTheme="majorHAnsi" w:hAnsiTheme="majorHAnsi" w:cstheme="majorHAnsi"/>
          <w:sz w:val="24"/>
          <w:szCs w:val="24"/>
        </w:rPr>
        <w:t xml:space="preserve">Comoção municipal; </w:t>
      </w:r>
    </w:p>
    <w:p w:rsidR="00B01072" w:rsidRDefault="00B01072" w:rsidP="00B01072">
      <w:pPr>
        <w:pStyle w:val="PargrafodaLista"/>
        <w:numPr>
          <w:ilvl w:val="0"/>
          <w:numId w:val="20"/>
        </w:numPr>
        <w:spacing w:after="0" w:line="360" w:lineRule="auto"/>
        <w:jc w:val="both"/>
        <w:rPr>
          <w:rFonts w:asciiTheme="majorHAnsi" w:hAnsiTheme="majorHAnsi" w:cstheme="majorHAnsi"/>
          <w:sz w:val="24"/>
          <w:szCs w:val="24"/>
        </w:rPr>
      </w:pPr>
      <w:r w:rsidRPr="00B01072">
        <w:rPr>
          <w:rFonts w:asciiTheme="majorHAnsi" w:hAnsiTheme="majorHAnsi" w:cstheme="majorHAnsi"/>
          <w:sz w:val="24"/>
          <w:szCs w:val="24"/>
        </w:rPr>
        <w:t xml:space="preserve">Convocação para a prestação do serviço militar; </w:t>
      </w:r>
    </w:p>
    <w:p w:rsidR="00B01072" w:rsidRDefault="00B01072" w:rsidP="00B01072">
      <w:pPr>
        <w:pStyle w:val="PargrafodaLista"/>
        <w:numPr>
          <w:ilvl w:val="0"/>
          <w:numId w:val="20"/>
        </w:numPr>
        <w:spacing w:after="0" w:line="360" w:lineRule="auto"/>
        <w:jc w:val="both"/>
        <w:rPr>
          <w:rFonts w:asciiTheme="majorHAnsi" w:hAnsiTheme="majorHAnsi" w:cstheme="majorHAnsi"/>
          <w:sz w:val="24"/>
          <w:szCs w:val="24"/>
        </w:rPr>
      </w:pPr>
      <w:r w:rsidRPr="00B01072">
        <w:rPr>
          <w:rFonts w:asciiTheme="majorHAnsi" w:hAnsiTheme="majorHAnsi" w:cstheme="majorHAnsi"/>
          <w:sz w:val="24"/>
          <w:szCs w:val="24"/>
        </w:rPr>
        <w:t>Convocação da Justiça para participação em júri;</w:t>
      </w:r>
    </w:p>
    <w:p w:rsidR="00B01072" w:rsidRDefault="00B01072" w:rsidP="00B01072">
      <w:pPr>
        <w:pStyle w:val="PargrafodaLista"/>
        <w:numPr>
          <w:ilvl w:val="0"/>
          <w:numId w:val="20"/>
        </w:numPr>
        <w:spacing w:after="0" w:line="360" w:lineRule="auto"/>
        <w:jc w:val="both"/>
        <w:rPr>
          <w:rFonts w:asciiTheme="majorHAnsi" w:hAnsiTheme="majorHAnsi" w:cstheme="majorHAnsi"/>
          <w:sz w:val="24"/>
          <w:szCs w:val="24"/>
        </w:rPr>
      </w:pPr>
      <w:r w:rsidRPr="00B01072">
        <w:rPr>
          <w:rFonts w:asciiTheme="majorHAnsi" w:hAnsiTheme="majorHAnsi" w:cstheme="majorHAnsi"/>
          <w:sz w:val="24"/>
          <w:szCs w:val="24"/>
        </w:rPr>
        <w:t xml:space="preserve">Convocação da Justiça Eleitoral. </w:t>
      </w:r>
    </w:p>
    <w:p w:rsidR="00B01072" w:rsidRDefault="00B01072" w:rsidP="00B01072">
      <w:pPr>
        <w:pStyle w:val="PargrafodaLista"/>
        <w:spacing w:after="0" w:line="360" w:lineRule="auto"/>
        <w:ind w:left="0" w:firstLine="851"/>
        <w:jc w:val="both"/>
        <w:rPr>
          <w:rFonts w:asciiTheme="majorHAnsi" w:hAnsiTheme="majorHAnsi" w:cstheme="majorHAnsi"/>
          <w:sz w:val="24"/>
          <w:szCs w:val="24"/>
        </w:rPr>
      </w:pPr>
      <w:r w:rsidRPr="00B01072">
        <w:rPr>
          <w:rFonts w:asciiTheme="majorHAnsi" w:hAnsiTheme="majorHAnsi" w:cstheme="majorHAnsi"/>
          <w:b/>
          <w:sz w:val="24"/>
          <w:szCs w:val="24"/>
        </w:rPr>
        <w:t>Parágrafo único.</w:t>
      </w:r>
      <w:r w:rsidRPr="00B01072">
        <w:rPr>
          <w:rFonts w:asciiTheme="majorHAnsi" w:hAnsiTheme="majorHAnsi" w:cstheme="majorHAnsi"/>
          <w:sz w:val="24"/>
          <w:szCs w:val="24"/>
        </w:rPr>
        <w:t xml:space="preserve"> A suspensão e/ou interrupção será concedida por ato do Presidente da </w:t>
      </w:r>
      <w:r w:rsidR="00370B91">
        <w:rPr>
          <w:rFonts w:asciiTheme="majorHAnsi" w:hAnsiTheme="majorHAnsi" w:cstheme="majorHAnsi"/>
          <w:sz w:val="24"/>
          <w:szCs w:val="24"/>
        </w:rPr>
        <w:t>CMT</w:t>
      </w:r>
      <w:r w:rsidRPr="00B01072">
        <w:rPr>
          <w:rFonts w:asciiTheme="majorHAnsi" w:hAnsiTheme="majorHAnsi" w:cstheme="majorHAnsi"/>
          <w:sz w:val="24"/>
          <w:szCs w:val="24"/>
        </w:rPr>
        <w:t xml:space="preserve">. </w:t>
      </w:r>
    </w:p>
    <w:p w:rsidR="00B01072" w:rsidRDefault="00C51DE8" w:rsidP="00B01072">
      <w:pPr>
        <w:pStyle w:val="PargrafodaLista"/>
        <w:spacing w:after="0" w:line="360" w:lineRule="auto"/>
        <w:ind w:left="0" w:firstLine="851"/>
        <w:jc w:val="both"/>
        <w:rPr>
          <w:rFonts w:asciiTheme="majorHAnsi" w:hAnsiTheme="majorHAnsi" w:cstheme="majorHAnsi"/>
          <w:sz w:val="24"/>
          <w:szCs w:val="24"/>
        </w:rPr>
      </w:pPr>
      <w:r>
        <w:rPr>
          <w:rFonts w:asciiTheme="majorHAnsi" w:hAnsiTheme="majorHAnsi" w:cstheme="majorHAnsi"/>
          <w:b/>
          <w:sz w:val="24"/>
          <w:szCs w:val="24"/>
        </w:rPr>
        <w:t>Art. 58</w:t>
      </w:r>
      <w:r w:rsidR="00B01072" w:rsidRPr="00B01072">
        <w:rPr>
          <w:rFonts w:asciiTheme="majorHAnsi" w:hAnsiTheme="majorHAnsi" w:cstheme="majorHAnsi"/>
          <w:b/>
          <w:sz w:val="24"/>
          <w:szCs w:val="24"/>
        </w:rPr>
        <w:t>º.</w:t>
      </w:r>
      <w:r w:rsidR="00B01072" w:rsidRPr="00B01072">
        <w:rPr>
          <w:rFonts w:asciiTheme="majorHAnsi" w:hAnsiTheme="majorHAnsi" w:cstheme="majorHAnsi"/>
          <w:sz w:val="24"/>
          <w:szCs w:val="24"/>
        </w:rPr>
        <w:t xml:space="preserve"> Em caso de exoneração, o servidor CPC terá direito à indenização relativa às férias, proporcional a 1/12 (um doze avos) por mês de efetivo exercício do cargo, ou fração i</w:t>
      </w:r>
      <w:r w:rsidR="00B01072">
        <w:rPr>
          <w:rFonts w:asciiTheme="majorHAnsi" w:hAnsiTheme="majorHAnsi" w:cstheme="majorHAnsi"/>
          <w:sz w:val="24"/>
          <w:szCs w:val="24"/>
        </w:rPr>
        <w:t>gual ou superior a quinze dias.</w:t>
      </w:r>
    </w:p>
    <w:p w:rsidR="00B01072" w:rsidRPr="00B01072" w:rsidRDefault="00B01072" w:rsidP="00B01072">
      <w:pPr>
        <w:pStyle w:val="PargrafodaLista"/>
        <w:spacing w:after="0" w:line="360" w:lineRule="auto"/>
        <w:ind w:left="0" w:firstLine="851"/>
        <w:jc w:val="both"/>
        <w:rPr>
          <w:rFonts w:asciiTheme="majorHAnsi" w:hAnsiTheme="majorHAnsi" w:cstheme="majorHAnsi"/>
          <w:sz w:val="24"/>
          <w:szCs w:val="24"/>
        </w:rPr>
      </w:pPr>
      <w:r w:rsidRPr="00B01072">
        <w:rPr>
          <w:rFonts w:asciiTheme="majorHAnsi" w:hAnsiTheme="majorHAnsi" w:cstheme="majorHAnsi"/>
          <w:b/>
          <w:sz w:val="24"/>
          <w:szCs w:val="24"/>
        </w:rPr>
        <w:t>Parágrafo único.</w:t>
      </w:r>
      <w:r w:rsidRPr="00B01072">
        <w:rPr>
          <w:rFonts w:asciiTheme="majorHAnsi" w:hAnsiTheme="majorHAnsi" w:cstheme="majorHAnsi"/>
          <w:sz w:val="24"/>
          <w:szCs w:val="24"/>
        </w:rPr>
        <w:t xml:space="preserve"> A base de cálculo para o pagamento devido explicitado no caput deste artigo será o valor remuneratório do mês da exoneração.</w:t>
      </w:r>
    </w:p>
    <w:p w:rsidR="00B01072" w:rsidRDefault="00B01072" w:rsidP="00933208">
      <w:pPr>
        <w:spacing w:after="0" w:line="360" w:lineRule="auto"/>
        <w:contextualSpacing/>
        <w:jc w:val="both"/>
        <w:rPr>
          <w:rFonts w:asciiTheme="majorHAnsi" w:hAnsiTheme="majorHAnsi" w:cstheme="majorHAnsi"/>
          <w:sz w:val="24"/>
          <w:szCs w:val="24"/>
        </w:rPr>
      </w:pPr>
    </w:p>
    <w:p w:rsidR="002F0236" w:rsidRPr="001C57E0" w:rsidRDefault="002F0236" w:rsidP="002F0236">
      <w:pPr>
        <w:jc w:val="center"/>
        <w:rPr>
          <w:rFonts w:asciiTheme="majorHAnsi" w:hAnsiTheme="majorHAnsi" w:cstheme="majorHAnsi"/>
          <w:b/>
          <w:sz w:val="24"/>
          <w:szCs w:val="24"/>
        </w:rPr>
      </w:pPr>
      <w:r>
        <w:rPr>
          <w:rFonts w:asciiTheme="majorHAnsi" w:hAnsiTheme="majorHAnsi" w:cstheme="majorHAnsi"/>
          <w:b/>
          <w:bCs/>
          <w:sz w:val="24"/>
          <w:szCs w:val="24"/>
        </w:rPr>
        <w:t xml:space="preserve">CAPÍTULO </w:t>
      </w:r>
      <w:r w:rsidRPr="001C57E0">
        <w:rPr>
          <w:rFonts w:asciiTheme="majorHAnsi" w:hAnsiTheme="majorHAnsi" w:cstheme="majorHAnsi"/>
          <w:b/>
          <w:bCs/>
          <w:sz w:val="24"/>
          <w:szCs w:val="24"/>
        </w:rPr>
        <w:t>X</w:t>
      </w:r>
      <w:r w:rsidR="00B01072">
        <w:rPr>
          <w:rFonts w:asciiTheme="majorHAnsi" w:hAnsiTheme="majorHAnsi" w:cstheme="majorHAnsi"/>
          <w:b/>
          <w:bCs/>
          <w:sz w:val="24"/>
          <w:szCs w:val="24"/>
        </w:rPr>
        <w:t>II</w:t>
      </w:r>
      <w:r w:rsidR="00C94F71">
        <w:rPr>
          <w:rFonts w:asciiTheme="majorHAnsi" w:hAnsiTheme="majorHAnsi" w:cstheme="majorHAnsi"/>
          <w:b/>
          <w:bCs/>
          <w:sz w:val="24"/>
          <w:szCs w:val="24"/>
        </w:rPr>
        <w:t>I</w:t>
      </w:r>
    </w:p>
    <w:p w:rsidR="002F0236" w:rsidRPr="002F0236" w:rsidRDefault="002F0236" w:rsidP="002F0236">
      <w:pPr>
        <w:jc w:val="center"/>
        <w:rPr>
          <w:rFonts w:asciiTheme="majorHAnsi" w:hAnsiTheme="majorHAnsi" w:cstheme="majorHAnsi"/>
          <w:b/>
          <w:bCs/>
          <w:caps/>
          <w:sz w:val="24"/>
          <w:szCs w:val="24"/>
        </w:rPr>
      </w:pPr>
      <w:r w:rsidRPr="002F0236">
        <w:rPr>
          <w:rFonts w:asciiTheme="majorHAnsi" w:hAnsiTheme="majorHAnsi" w:cstheme="majorHAnsi"/>
          <w:b/>
          <w:sz w:val="24"/>
          <w:szCs w:val="24"/>
        </w:rPr>
        <w:t>DO REGIME DISCIPLINAR</w:t>
      </w:r>
    </w:p>
    <w:p w:rsidR="002F0236" w:rsidRDefault="002F0236" w:rsidP="001C57E0">
      <w:pPr>
        <w:jc w:val="both"/>
        <w:rPr>
          <w:rFonts w:asciiTheme="majorHAnsi" w:hAnsiTheme="majorHAnsi" w:cstheme="majorHAnsi"/>
          <w:sz w:val="24"/>
          <w:szCs w:val="24"/>
        </w:rPr>
      </w:pPr>
    </w:p>
    <w:p w:rsidR="002F0236" w:rsidRPr="002F0236" w:rsidRDefault="002F0236" w:rsidP="009D4DE4">
      <w:pPr>
        <w:spacing w:after="0" w:line="240" w:lineRule="auto"/>
        <w:contextualSpacing/>
        <w:jc w:val="center"/>
        <w:rPr>
          <w:rFonts w:asciiTheme="majorHAnsi" w:hAnsiTheme="majorHAnsi" w:cstheme="majorHAnsi"/>
          <w:b/>
          <w:sz w:val="24"/>
          <w:szCs w:val="24"/>
        </w:rPr>
      </w:pPr>
      <w:r w:rsidRPr="002F0236">
        <w:rPr>
          <w:rFonts w:asciiTheme="majorHAnsi" w:hAnsiTheme="majorHAnsi" w:cstheme="majorHAnsi"/>
          <w:b/>
          <w:sz w:val="24"/>
          <w:szCs w:val="24"/>
        </w:rPr>
        <w:t>SEÇÃO I</w:t>
      </w:r>
    </w:p>
    <w:p w:rsidR="002F0236" w:rsidRPr="002F0236" w:rsidRDefault="002F0236" w:rsidP="009D4DE4">
      <w:pPr>
        <w:spacing w:after="0" w:line="240" w:lineRule="auto"/>
        <w:contextualSpacing/>
        <w:jc w:val="center"/>
        <w:rPr>
          <w:rFonts w:asciiTheme="majorHAnsi" w:hAnsiTheme="majorHAnsi" w:cstheme="majorHAnsi"/>
          <w:b/>
          <w:sz w:val="24"/>
          <w:szCs w:val="24"/>
        </w:rPr>
      </w:pPr>
      <w:r w:rsidRPr="002F0236">
        <w:rPr>
          <w:rFonts w:asciiTheme="majorHAnsi" w:hAnsiTheme="majorHAnsi" w:cstheme="majorHAnsi"/>
          <w:b/>
          <w:sz w:val="24"/>
          <w:szCs w:val="24"/>
        </w:rPr>
        <w:t>DOS DEVERES</w:t>
      </w:r>
    </w:p>
    <w:p w:rsidR="001C57E0" w:rsidRDefault="001C57E0" w:rsidP="001C57E0">
      <w:pPr>
        <w:jc w:val="both"/>
        <w:rPr>
          <w:rFonts w:asciiTheme="majorHAnsi" w:hAnsiTheme="majorHAnsi" w:cstheme="majorHAnsi"/>
          <w:sz w:val="24"/>
          <w:szCs w:val="24"/>
        </w:rPr>
      </w:pPr>
    </w:p>
    <w:p w:rsidR="002F0236" w:rsidRPr="009D4DE4" w:rsidRDefault="00C51DE8" w:rsidP="006F7309">
      <w:pPr>
        <w:spacing w:after="0" w:line="360" w:lineRule="auto"/>
        <w:ind w:firstLine="709"/>
        <w:contextualSpacing/>
        <w:jc w:val="both"/>
        <w:rPr>
          <w:rFonts w:asciiTheme="majorHAnsi" w:hAnsiTheme="majorHAnsi" w:cstheme="majorHAnsi"/>
          <w:sz w:val="24"/>
          <w:szCs w:val="24"/>
        </w:rPr>
      </w:pPr>
      <w:r>
        <w:rPr>
          <w:rFonts w:asciiTheme="majorHAnsi" w:hAnsiTheme="majorHAnsi" w:cstheme="majorHAnsi"/>
          <w:b/>
          <w:sz w:val="24"/>
          <w:szCs w:val="24"/>
        </w:rPr>
        <w:lastRenderedPageBreak/>
        <w:t>Art. 59</w:t>
      </w:r>
      <w:r w:rsidR="009D4DE4">
        <w:rPr>
          <w:rFonts w:asciiTheme="majorHAnsi" w:hAnsiTheme="majorHAnsi" w:cstheme="majorHAnsi"/>
          <w:b/>
          <w:sz w:val="24"/>
          <w:szCs w:val="24"/>
        </w:rPr>
        <w:t>º</w:t>
      </w:r>
      <w:r w:rsidR="002F0236" w:rsidRPr="009D4DE4">
        <w:rPr>
          <w:rFonts w:asciiTheme="majorHAnsi" w:hAnsiTheme="majorHAnsi" w:cstheme="majorHAnsi"/>
          <w:b/>
          <w:sz w:val="24"/>
          <w:szCs w:val="24"/>
        </w:rPr>
        <w:t>.</w:t>
      </w:r>
      <w:r w:rsidR="002F0236" w:rsidRPr="009D4DE4">
        <w:rPr>
          <w:rFonts w:asciiTheme="majorHAnsi" w:hAnsiTheme="majorHAnsi" w:cstheme="majorHAnsi"/>
          <w:sz w:val="24"/>
          <w:szCs w:val="24"/>
        </w:rPr>
        <w:t xml:space="preserve"> São deveres de todos os servidores da </w:t>
      </w:r>
      <w:r w:rsidR="00370B91">
        <w:rPr>
          <w:rFonts w:asciiTheme="majorHAnsi" w:hAnsiTheme="majorHAnsi" w:cstheme="majorHAnsi"/>
          <w:sz w:val="24"/>
          <w:szCs w:val="24"/>
        </w:rPr>
        <w:t>CMT</w:t>
      </w:r>
      <w:r w:rsidR="002F0236" w:rsidRPr="009D4DE4">
        <w:rPr>
          <w:rFonts w:asciiTheme="majorHAnsi" w:hAnsiTheme="majorHAnsi" w:cstheme="majorHAnsi"/>
          <w:sz w:val="24"/>
          <w:szCs w:val="24"/>
        </w:rPr>
        <w:t>:</w:t>
      </w:r>
    </w:p>
    <w:p w:rsidR="002F0236" w:rsidRPr="009D4DE4" w:rsidRDefault="002F0236" w:rsidP="006F7309">
      <w:pPr>
        <w:pStyle w:val="PargrafodaLista"/>
        <w:numPr>
          <w:ilvl w:val="0"/>
          <w:numId w:val="1"/>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Exercer com zelo e dedicação as atribuições do cargo;</w:t>
      </w:r>
    </w:p>
    <w:p w:rsidR="002F0236" w:rsidRPr="009D4DE4" w:rsidRDefault="002F0236" w:rsidP="006F7309">
      <w:pPr>
        <w:pStyle w:val="PargrafodaLista"/>
        <w:numPr>
          <w:ilvl w:val="0"/>
          <w:numId w:val="1"/>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 xml:space="preserve">Ser leal aos princípios e valores que regem a </w:t>
      </w:r>
      <w:r w:rsidR="00370B91">
        <w:rPr>
          <w:rFonts w:asciiTheme="majorHAnsi" w:hAnsiTheme="majorHAnsi" w:cstheme="majorHAnsi"/>
          <w:sz w:val="24"/>
          <w:szCs w:val="24"/>
        </w:rPr>
        <w:t>CMT</w:t>
      </w:r>
      <w:r w:rsidRPr="009D4DE4">
        <w:rPr>
          <w:rFonts w:asciiTheme="majorHAnsi" w:hAnsiTheme="majorHAnsi" w:cstheme="majorHAnsi"/>
          <w:sz w:val="24"/>
          <w:szCs w:val="24"/>
        </w:rPr>
        <w:t>;</w:t>
      </w:r>
    </w:p>
    <w:p w:rsidR="002F0236" w:rsidRPr="009D4DE4" w:rsidRDefault="002F0236" w:rsidP="006F7309">
      <w:pPr>
        <w:pStyle w:val="PargrafodaLista"/>
        <w:numPr>
          <w:ilvl w:val="0"/>
          <w:numId w:val="1"/>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 xml:space="preserve">Observar as normas legais e regulamentares da </w:t>
      </w:r>
      <w:r w:rsidR="00370B91">
        <w:rPr>
          <w:rFonts w:asciiTheme="majorHAnsi" w:hAnsiTheme="majorHAnsi" w:cstheme="majorHAnsi"/>
          <w:sz w:val="24"/>
          <w:szCs w:val="24"/>
        </w:rPr>
        <w:t>CMT</w:t>
      </w:r>
      <w:r w:rsidRPr="009D4DE4">
        <w:rPr>
          <w:rFonts w:asciiTheme="majorHAnsi" w:hAnsiTheme="majorHAnsi" w:cstheme="majorHAnsi"/>
          <w:sz w:val="24"/>
          <w:szCs w:val="24"/>
        </w:rPr>
        <w:t>;</w:t>
      </w:r>
    </w:p>
    <w:p w:rsidR="002F0236" w:rsidRPr="009D4DE4" w:rsidRDefault="002F0236" w:rsidP="006F7309">
      <w:pPr>
        <w:pStyle w:val="PargrafodaLista"/>
        <w:numPr>
          <w:ilvl w:val="0"/>
          <w:numId w:val="1"/>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Cumprir as ordens superiores, exceto quando manifestamente ilegais;</w:t>
      </w:r>
    </w:p>
    <w:p w:rsidR="002F0236" w:rsidRPr="009D4DE4" w:rsidRDefault="002F0236" w:rsidP="006F7309">
      <w:pPr>
        <w:pStyle w:val="PargrafodaLista"/>
        <w:numPr>
          <w:ilvl w:val="0"/>
          <w:numId w:val="1"/>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Atender com presteza ao público interno e externo em suas solicitações, recomendações e orientações;</w:t>
      </w:r>
    </w:p>
    <w:p w:rsidR="002F0236" w:rsidRPr="009D4DE4" w:rsidRDefault="002F0236" w:rsidP="006F7309">
      <w:pPr>
        <w:pStyle w:val="PargrafodaLista"/>
        <w:numPr>
          <w:ilvl w:val="0"/>
          <w:numId w:val="1"/>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Levar ao conhecimento da autoridade superior as irregularidades de que tiver ciência em razão do cargo;</w:t>
      </w:r>
    </w:p>
    <w:p w:rsidR="002F0236" w:rsidRPr="009D4DE4" w:rsidRDefault="002F0236" w:rsidP="006F7309">
      <w:pPr>
        <w:pStyle w:val="PargrafodaLista"/>
        <w:numPr>
          <w:ilvl w:val="0"/>
          <w:numId w:val="1"/>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 xml:space="preserve">Zelar pela economia do material e pela conservação do patrimônio da </w:t>
      </w:r>
      <w:r w:rsidR="00370B91">
        <w:rPr>
          <w:rFonts w:asciiTheme="majorHAnsi" w:hAnsiTheme="majorHAnsi" w:cstheme="majorHAnsi"/>
          <w:sz w:val="24"/>
          <w:szCs w:val="24"/>
        </w:rPr>
        <w:t>CMT</w:t>
      </w:r>
      <w:r w:rsidRPr="009D4DE4">
        <w:rPr>
          <w:rFonts w:asciiTheme="majorHAnsi" w:hAnsiTheme="majorHAnsi" w:cstheme="majorHAnsi"/>
          <w:sz w:val="24"/>
          <w:szCs w:val="24"/>
        </w:rPr>
        <w:t>;</w:t>
      </w:r>
    </w:p>
    <w:p w:rsidR="002F0236" w:rsidRPr="009D4DE4" w:rsidRDefault="002F0236" w:rsidP="006F7309">
      <w:pPr>
        <w:pStyle w:val="PargrafodaLista"/>
        <w:numPr>
          <w:ilvl w:val="0"/>
          <w:numId w:val="1"/>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 xml:space="preserve">Guardar sigilo sobre assuntos relativos à operacionalidade da </w:t>
      </w:r>
      <w:r w:rsidR="00370B91">
        <w:rPr>
          <w:rFonts w:asciiTheme="majorHAnsi" w:hAnsiTheme="majorHAnsi" w:cstheme="majorHAnsi"/>
          <w:sz w:val="24"/>
          <w:szCs w:val="24"/>
        </w:rPr>
        <w:t>CMT</w:t>
      </w:r>
      <w:r w:rsidRPr="009D4DE4">
        <w:rPr>
          <w:rFonts w:asciiTheme="majorHAnsi" w:hAnsiTheme="majorHAnsi" w:cstheme="majorHAnsi"/>
          <w:sz w:val="24"/>
          <w:szCs w:val="24"/>
        </w:rPr>
        <w:t>;</w:t>
      </w:r>
    </w:p>
    <w:p w:rsidR="002F0236" w:rsidRPr="009D4DE4" w:rsidRDefault="002F0236" w:rsidP="006F7309">
      <w:pPr>
        <w:pStyle w:val="PargrafodaLista"/>
        <w:numPr>
          <w:ilvl w:val="0"/>
          <w:numId w:val="1"/>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Manter conduta compatível com a moralidade administrativa;</w:t>
      </w:r>
    </w:p>
    <w:p w:rsidR="002F0236" w:rsidRPr="009D4DE4" w:rsidRDefault="002F0236" w:rsidP="006F7309">
      <w:pPr>
        <w:pStyle w:val="PargrafodaLista"/>
        <w:numPr>
          <w:ilvl w:val="0"/>
          <w:numId w:val="1"/>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Ser assíduo e pontual ao serviço;</w:t>
      </w:r>
    </w:p>
    <w:p w:rsidR="002F0236" w:rsidRPr="009D4DE4" w:rsidRDefault="002F0236" w:rsidP="006F7309">
      <w:pPr>
        <w:pStyle w:val="PargrafodaLista"/>
        <w:numPr>
          <w:ilvl w:val="0"/>
          <w:numId w:val="1"/>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Tratar com urbanidade as pessoas;</w:t>
      </w:r>
    </w:p>
    <w:p w:rsidR="002F0236" w:rsidRPr="009D4DE4" w:rsidRDefault="002F0236" w:rsidP="006F7309">
      <w:pPr>
        <w:pStyle w:val="PargrafodaLista"/>
        <w:numPr>
          <w:ilvl w:val="0"/>
          <w:numId w:val="1"/>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Representar contra a ilegalidade, a omissão ou o abuso de poder;</w:t>
      </w:r>
    </w:p>
    <w:p w:rsidR="002F0236" w:rsidRPr="009D4DE4" w:rsidRDefault="002F0236" w:rsidP="006F7309">
      <w:pPr>
        <w:pStyle w:val="PargrafodaLista"/>
        <w:numPr>
          <w:ilvl w:val="0"/>
          <w:numId w:val="1"/>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Manter atualizado seu cadastro funcional;</w:t>
      </w:r>
    </w:p>
    <w:p w:rsidR="002F0236" w:rsidRPr="009D4DE4" w:rsidRDefault="002F0236" w:rsidP="006F7309">
      <w:pPr>
        <w:pStyle w:val="PargrafodaLista"/>
        <w:numPr>
          <w:ilvl w:val="0"/>
          <w:numId w:val="1"/>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Participar do Programa de Formação Continuada sempre que for solicitado ou indicado;</w:t>
      </w:r>
    </w:p>
    <w:p w:rsidR="002F0236" w:rsidRPr="009D4DE4" w:rsidRDefault="002F0236" w:rsidP="006F7309">
      <w:pPr>
        <w:pStyle w:val="PargrafodaLista"/>
        <w:numPr>
          <w:ilvl w:val="0"/>
          <w:numId w:val="1"/>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Participar do Programa de Avaliação de Desempenho.</w:t>
      </w:r>
    </w:p>
    <w:p w:rsidR="002F0236" w:rsidRPr="009D4DE4" w:rsidRDefault="002F0236" w:rsidP="006F7309">
      <w:pPr>
        <w:pStyle w:val="PargrafodaLista"/>
        <w:spacing w:after="0" w:line="360" w:lineRule="auto"/>
        <w:ind w:left="0" w:firstLine="709"/>
        <w:jc w:val="both"/>
        <w:rPr>
          <w:rFonts w:asciiTheme="majorHAnsi" w:hAnsiTheme="majorHAnsi" w:cstheme="majorHAnsi"/>
          <w:sz w:val="24"/>
          <w:szCs w:val="24"/>
        </w:rPr>
      </w:pPr>
    </w:p>
    <w:p w:rsidR="002F0236" w:rsidRDefault="002F0236" w:rsidP="006F7309">
      <w:pPr>
        <w:pStyle w:val="PargrafodaLista"/>
        <w:spacing w:after="0" w:line="360" w:lineRule="auto"/>
        <w:ind w:left="0" w:firstLine="709"/>
        <w:jc w:val="both"/>
        <w:rPr>
          <w:rFonts w:asciiTheme="majorHAnsi" w:hAnsiTheme="majorHAnsi" w:cstheme="majorHAnsi"/>
          <w:sz w:val="24"/>
          <w:szCs w:val="24"/>
        </w:rPr>
      </w:pPr>
      <w:r w:rsidRPr="009D4DE4">
        <w:rPr>
          <w:rFonts w:asciiTheme="majorHAnsi" w:hAnsiTheme="majorHAnsi" w:cstheme="majorHAnsi"/>
          <w:b/>
          <w:sz w:val="24"/>
          <w:szCs w:val="24"/>
        </w:rPr>
        <w:t>Parágrafo único</w:t>
      </w:r>
      <w:r w:rsidRPr="009D4DE4">
        <w:rPr>
          <w:rFonts w:asciiTheme="majorHAnsi" w:hAnsiTheme="majorHAnsi" w:cstheme="majorHAnsi"/>
          <w:sz w:val="24"/>
          <w:szCs w:val="24"/>
        </w:rPr>
        <w:t>. A representação de que trata o inciso XII deste artigo será encaminhada pela via hierárquica e apreciada pela autoridade superior àquela contra a qual é formulada, assegurando-se à representada ampla defesa e contraditório.</w:t>
      </w:r>
    </w:p>
    <w:p w:rsidR="009D4DE4" w:rsidRDefault="009D4DE4" w:rsidP="002F0236">
      <w:pPr>
        <w:pStyle w:val="PargrafodaLista"/>
        <w:ind w:left="0" w:firstLine="709"/>
        <w:jc w:val="both"/>
        <w:rPr>
          <w:rFonts w:asciiTheme="majorHAnsi" w:hAnsiTheme="majorHAnsi" w:cstheme="majorHAnsi"/>
          <w:sz w:val="24"/>
          <w:szCs w:val="24"/>
        </w:rPr>
      </w:pPr>
    </w:p>
    <w:p w:rsidR="009D4DE4" w:rsidRDefault="009D4DE4" w:rsidP="002F0236">
      <w:pPr>
        <w:pStyle w:val="PargrafodaLista"/>
        <w:ind w:left="0" w:firstLine="709"/>
        <w:jc w:val="both"/>
        <w:rPr>
          <w:rFonts w:asciiTheme="majorHAnsi" w:hAnsiTheme="majorHAnsi" w:cstheme="majorHAnsi"/>
          <w:sz w:val="24"/>
          <w:szCs w:val="24"/>
        </w:rPr>
      </w:pPr>
    </w:p>
    <w:p w:rsidR="009D4DE4" w:rsidRPr="009D4DE4" w:rsidRDefault="009D4DE4" w:rsidP="006F7309">
      <w:pPr>
        <w:pStyle w:val="PargrafodaLista"/>
        <w:ind w:left="0"/>
        <w:jc w:val="center"/>
        <w:rPr>
          <w:rFonts w:asciiTheme="majorHAnsi" w:hAnsiTheme="majorHAnsi" w:cstheme="majorHAnsi"/>
          <w:b/>
          <w:sz w:val="24"/>
          <w:szCs w:val="24"/>
        </w:rPr>
      </w:pPr>
      <w:r>
        <w:rPr>
          <w:rFonts w:asciiTheme="majorHAnsi" w:hAnsiTheme="majorHAnsi" w:cstheme="majorHAnsi"/>
          <w:b/>
          <w:sz w:val="24"/>
          <w:szCs w:val="24"/>
        </w:rPr>
        <w:t>SEÇÃO</w:t>
      </w:r>
      <w:r w:rsidRPr="009D4DE4">
        <w:rPr>
          <w:rFonts w:asciiTheme="majorHAnsi" w:hAnsiTheme="majorHAnsi" w:cstheme="majorHAnsi"/>
          <w:b/>
          <w:sz w:val="24"/>
          <w:szCs w:val="24"/>
        </w:rPr>
        <w:t xml:space="preserve"> II</w:t>
      </w:r>
    </w:p>
    <w:p w:rsidR="009D4DE4" w:rsidRPr="009D4DE4" w:rsidRDefault="009D4DE4" w:rsidP="006F7309">
      <w:pPr>
        <w:pStyle w:val="PargrafodaLista"/>
        <w:ind w:left="0"/>
        <w:jc w:val="center"/>
        <w:rPr>
          <w:rFonts w:asciiTheme="majorHAnsi" w:hAnsiTheme="majorHAnsi" w:cstheme="majorHAnsi"/>
          <w:b/>
          <w:sz w:val="24"/>
          <w:szCs w:val="24"/>
        </w:rPr>
      </w:pPr>
      <w:r w:rsidRPr="009D4DE4">
        <w:rPr>
          <w:rFonts w:asciiTheme="majorHAnsi" w:hAnsiTheme="majorHAnsi" w:cstheme="majorHAnsi"/>
          <w:b/>
          <w:sz w:val="24"/>
          <w:szCs w:val="24"/>
        </w:rPr>
        <w:t>DAS PROIBIÇÕES</w:t>
      </w:r>
    </w:p>
    <w:p w:rsidR="009D4DE4" w:rsidRPr="009D4DE4" w:rsidRDefault="00C51DE8" w:rsidP="006F7309">
      <w:pPr>
        <w:spacing w:after="0" w:line="360" w:lineRule="auto"/>
        <w:ind w:firstLine="709"/>
        <w:contextualSpacing/>
        <w:jc w:val="both"/>
        <w:rPr>
          <w:rFonts w:asciiTheme="majorHAnsi" w:hAnsiTheme="majorHAnsi" w:cstheme="majorHAnsi"/>
          <w:sz w:val="24"/>
          <w:szCs w:val="24"/>
        </w:rPr>
      </w:pPr>
      <w:r>
        <w:rPr>
          <w:rFonts w:asciiTheme="majorHAnsi" w:hAnsiTheme="majorHAnsi" w:cstheme="majorHAnsi"/>
          <w:b/>
          <w:sz w:val="24"/>
          <w:szCs w:val="24"/>
        </w:rPr>
        <w:t>Art. 60</w:t>
      </w:r>
      <w:r w:rsidR="009D4DE4">
        <w:rPr>
          <w:rFonts w:asciiTheme="majorHAnsi" w:hAnsiTheme="majorHAnsi" w:cstheme="majorHAnsi"/>
          <w:b/>
          <w:sz w:val="24"/>
          <w:szCs w:val="24"/>
        </w:rPr>
        <w:t>º</w:t>
      </w:r>
      <w:r w:rsidR="009D4DE4" w:rsidRPr="009D4DE4">
        <w:rPr>
          <w:rFonts w:asciiTheme="majorHAnsi" w:hAnsiTheme="majorHAnsi" w:cstheme="majorHAnsi"/>
          <w:b/>
          <w:sz w:val="24"/>
          <w:szCs w:val="24"/>
        </w:rPr>
        <w:t>.</w:t>
      </w:r>
      <w:r w:rsidR="009D4DE4" w:rsidRPr="009D4DE4">
        <w:rPr>
          <w:rFonts w:asciiTheme="majorHAnsi" w:hAnsiTheme="majorHAnsi" w:cstheme="majorHAnsi"/>
          <w:sz w:val="24"/>
          <w:szCs w:val="24"/>
        </w:rPr>
        <w:t xml:space="preserve"> Ao servidor da </w:t>
      </w:r>
      <w:r w:rsidR="00370B91">
        <w:rPr>
          <w:rFonts w:asciiTheme="majorHAnsi" w:hAnsiTheme="majorHAnsi" w:cstheme="majorHAnsi"/>
          <w:sz w:val="24"/>
          <w:szCs w:val="24"/>
        </w:rPr>
        <w:t>CMT</w:t>
      </w:r>
      <w:r w:rsidR="009D4DE4" w:rsidRPr="009D4DE4">
        <w:rPr>
          <w:rFonts w:asciiTheme="majorHAnsi" w:hAnsiTheme="majorHAnsi" w:cstheme="majorHAnsi"/>
          <w:sz w:val="24"/>
          <w:szCs w:val="24"/>
        </w:rPr>
        <w:t xml:space="preserve"> é proibido:</w:t>
      </w:r>
    </w:p>
    <w:p w:rsidR="009D4DE4" w:rsidRPr="009D4DE4" w:rsidRDefault="009D4DE4" w:rsidP="006F7309">
      <w:pPr>
        <w:pStyle w:val="PargrafodaLista"/>
        <w:numPr>
          <w:ilvl w:val="0"/>
          <w:numId w:val="2"/>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Ausentar-se do serviço durante o expediente, sem prévia autorização do chefe imediato;</w:t>
      </w:r>
    </w:p>
    <w:p w:rsidR="009D4DE4" w:rsidRPr="009D4DE4" w:rsidRDefault="009D4DE4" w:rsidP="006F7309">
      <w:pPr>
        <w:pStyle w:val="PargrafodaLista"/>
        <w:numPr>
          <w:ilvl w:val="0"/>
          <w:numId w:val="2"/>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lastRenderedPageBreak/>
        <w:t xml:space="preserve">Retirar, sem prévia anuência da autoridade competente, qualquer documento ou objeto da </w:t>
      </w:r>
      <w:r w:rsidR="00370B91">
        <w:rPr>
          <w:rFonts w:asciiTheme="majorHAnsi" w:hAnsiTheme="majorHAnsi" w:cstheme="majorHAnsi"/>
          <w:sz w:val="24"/>
          <w:szCs w:val="24"/>
        </w:rPr>
        <w:t>CMT</w:t>
      </w:r>
      <w:r w:rsidRPr="009D4DE4">
        <w:rPr>
          <w:rFonts w:asciiTheme="majorHAnsi" w:hAnsiTheme="majorHAnsi" w:cstheme="majorHAnsi"/>
          <w:sz w:val="24"/>
          <w:szCs w:val="24"/>
        </w:rPr>
        <w:t>;</w:t>
      </w:r>
    </w:p>
    <w:p w:rsidR="009D4DE4" w:rsidRPr="009D4DE4" w:rsidRDefault="009D4DE4" w:rsidP="006F7309">
      <w:pPr>
        <w:pStyle w:val="PargrafodaLista"/>
        <w:numPr>
          <w:ilvl w:val="0"/>
          <w:numId w:val="2"/>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Recusar fé a documentos públicos;</w:t>
      </w:r>
    </w:p>
    <w:p w:rsidR="009D4DE4" w:rsidRPr="009D4DE4" w:rsidRDefault="009D4DE4" w:rsidP="006F7309">
      <w:pPr>
        <w:pStyle w:val="PargrafodaLista"/>
        <w:numPr>
          <w:ilvl w:val="0"/>
          <w:numId w:val="2"/>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Opor resistência injustificada ao andamento de documento e processo ou execução de serviço;</w:t>
      </w:r>
    </w:p>
    <w:p w:rsidR="009D4DE4" w:rsidRPr="009D4DE4" w:rsidRDefault="009D4DE4" w:rsidP="006F7309">
      <w:pPr>
        <w:pStyle w:val="PargrafodaLista"/>
        <w:numPr>
          <w:ilvl w:val="0"/>
          <w:numId w:val="2"/>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 xml:space="preserve">Promover manifestação de apreço ou desapreço no recinto da </w:t>
      </w:r>
      <w:r w:rsidR="00370B91">
        <w:rPr>
          <w:rFonts w:asciiTheme="majorHAnsi" w:hAnsiTheme="majorHAnsi" w:cstheme="majorHAnsi"/>
          <w:sz w:val="24"/>
          <w:szCs w:val="24"/>
        </w:rPr>
        <w:t>CMT</w:t>
      </w:r>
      <w:r w:rsidRPr="009D4DE4">
        <w:rPr>
          <w:rFonts w:asciiTheme="majorHAnsi" w:hAnsiTheme="majorHAnsi" w:cstheme="majorHAnsi"/>
          <w:sz w:val="24"/>
          <w:szCs w:val="24"/>
        </w:rPr>
        <w:t>;</w:t>
      </w:r>
    </w:p>
    <w:p w:rsidR="009D4DE4" w:rsidRPr="009D4DE4" w:rsidRDefault="009D4DE4" w:rsidP="006F7309">
      <w:pPr>
        <w:pStyle w:val="PargrafodaLista"/>
        <w:numPr>
          <w:ilvl w:val="0"/>
          <w:numId w:val="2"/>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 xml:space="preserve">Cometer à pessoa estranha à </w:t>
      </w:r>
      <w:r w:rsidR="00370B91">
        <w:rPr>
          <w:rFonts w:asciiTheme="majorHAnsi" w:hAnsiTheme="majorHAnsi" w:cstheme="majorHAnsi"/>
          <w:sz w:val="24"/>
          <w:szCs w:val="24"/>
        </w:rPr>
        <w:t>CMT</w:t>
      </w:r>
      <w:r w:rsidRPr="009D4DE4">
        <w:rPr>
          <w:rFonts w:asciiTheme="majorHAnsi" w:hAnsiTheme="majorHAnsi" w:cstheme="majorHAnsi"/>
          <w:sz w:val="24"/>
          <w:szCs w:val="24"/>
        </w:rPr>
        <w:t>, fora dos casos previstos em lei, o desempenho de atribuição que seja de sua responsabilidade ou de seu subordinado;</w:t>
      </w:r>
    </w:p>
    <w:p w:rsidR="009D4DE4" w:rsidRPr="009D4DE4" w:rsidRDefault="009D4DE4" w:rsidP="006F7309">
      <w:pPr>
        <w:pStyle w:val="PargrafodaLista"/>
        <w:numPr>
          <w:ilvl w:val="0"/>
          <w:numId w:val="2"/>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Coagir ou aliciar subordinado a filiar-se a associação profissional, sindical, ou a partido político;</w:t>
      </w:r>
    </w:p>
    <w:p w:rsidR="009D4DE4" w:rsidRPr="009D4DE4" w:rsidRDefault="009D4DE4" w:rsidP="006F7309">
      <w:pPr>
        <w:pStyle w:val="PargrafodaLista"/>
        <w:numPr>
          <w:ilvl w:val="0"/>
          <w:numId w:val="2"/>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Manter sob sua chefia imediata, em cargo ou função de confiança, cônjuge, companheiro ou parente até o segundo grau civil;</w:t>
      </w:r>
    </w:p>
    <w:p w:rsidR="002F0236" w:rsidRPr="009D4DE4" w:rsidRDefault="009D4DE4" w:rsidP="006F7309">
      <w:pPr>
        <w:pStyle w:val="PargrafodaLista"/>
        <w:numPr>
          <w:ilvl w:val="0"/>
          <w:numId w:val="2"/>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Valer-se do cargo para lograr proveito pessoal ou de outrem, em detrimento da dignidade da função pública;</w:t>
      </w:r>
    </w:p>
    <w:p w:rsidR="009D4DE4" w:rsidRPr="009D4DE4" w:rsidRDefault="009D4DE4" w:rsidP="006F7309">
      <w:pPr>
        <w:pStyle w:val="PargrafodaLista"/>
        <w:numPr>
          <w:ilvl w:val="0"/>
          <w:numId w:val="2"/>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Participar de gerência ou administração de empresa privada, de sociedade civil, ou exercer o comércio, exceto na qualidade de acionista, cotista ou comanditário;</w:t>
      </w:r>
    </w:p>
    <w:p w:rsidR="009D4DE4" w:rsidRPr="009D4DE4" w:rsidRDefault="009D4DE4" w:rsidP="006F7309">
      <w:pPr>
        <w:pStyle w:val="PargrafodaLista"/>
        <w:numPr>
          <w:ilvl w:val="0"/>
          <w:numId w:val="2"/>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Atuar, como procurador ou intermediário junto a repartições públicas, salvo quando se tratar de benefícios previdenciários ou assistenciais de parentes até o segundo grau, de cônjuge ou companheiro;</w:t>
      </w:r>
    </w:p>
    <w:p w:rsidR="009D4DE4" w:rsidRPr="009D4DE4" w:rsidRDefault="009D4DE4" w:rsidP="006F7309">
      <w:pPr>
        <w:pStyle w:val="PargrafodaLista"/>
        <w:numPr>
          <w:ilvl w:val="0"/>
          <w:numId w:val="2"/>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Aceitar comissão, emprego ou pensão de estado estrangeiro;</w:t>
      </w:r>
    </w:p>
    <w:p w:rsidR="009D4DE4" w:rsidRPr="009D4DE4" w:rsidRDefault="009D4DE4" w:rsidP="006F7309">
      <w:pPr>
        <w:pStyle w:val="PargrafodaLista"/>
        <w:numPr>
          <w:ilvl w:val="0"/>
          <w:numId w:val="2"/>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Praticar usura em qualquer de suas formas;</w:t>
      </w:r>
    </w:p>
    <w:p w:rsidR="009D4DE4" w:rsidRPr="009D4DE4" w:rsidRDefault="009D4DE4" w:rsidP="006F7309">
      <w:pPr>
        <w:pStyle w:val="PargrafodaLista"/>
        <w:numPr>
          <w:ilvl w:val="0"/>
          <w:numId w:val="2"/>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Proceder de forma desidiosa;</w:t>
      </w:r>
    </w:p>
    <w:p w:rsidR="009D4DE4" w:rsidRPr="009D4DE4" w:rsidRDefault="009D4DE4" w:rsidP="006F7309">
      <w:pPr>
        <w:pStyle w:val="PargrafodaLista"/>
        <w:numPr>
          <w:ilvl w:val="0"/>
          <w:numId w:val="2"/>
        </w:numPr>
        <w:spacing w:after="0" w:line="360" w:lineRule="auto"/>
        <w:ind w:left="1560" w:firstLine="0"/>
        <w:jc w:val="both"/>
        <w:rPr>
          <w:rFonts w:asciiTheme="majorHAnsi" w:hAnsiTheme="majorHAnsi" w:cstheme="majorHAnsi"/>
          <w:sz w:val="24"/>
          <w:szCs w:val="24"/>
        </w:rPr>
      </w:pPr>
      <w:r w:rsidRPr="009D4DE4">
        <w:rPr>
          <w:rFonts w:asciiTheme="majorHAnsi" w:hAnsiTheme="majorHAnsi" w:cstheme="majorHAnsi"/>
          <w:sz w:val="24"/>
          <w:szCs w:val="24"/>
        </w:rPr>
        <w:t xml:space="preserve">Utilizar pessoal ou recursos materiais da </w:t>
      </w:r>
      <w:r w:rsidR="00370B91">
        <w:rPr>
          <w:rFonts w:asciiTheme="majorHAnsi" w:hAnsiTheme="majorHAnsi" w:cstheme="majorHAnsi"/>
          <w:sz w:val="24"/>
          <w:szCs w:val="24"/>
        </w:rPr>
        <w:t>CMT</w:t>
      </w:r>
      <w:r w:rsidRPr="009D4DE4">
        <w:rPr>
          <w:rFonts w:asciiTheme="majorHAnsi" w:hAnsiTheme="majorHAnsi" w:cstheme="majorHAnsi"/>
          <w:sz w:val="24"/>
          <w:szCs w:val="24"/>
        </w:rPr>
        <w:t xml:space="preserve"> em serviços ou atividades particulares;</w:t>
      </w:r>
    </w:p>
    <w:p w:rsidR="009D4DE4" w:rsidRPr="009D4DE4" w:rsidRDefault="009D4DE4" w:rsidP="006F7309">
      <w:pPr>
        <w:pStyle w:val="PargrafodaLista"/>
        <w:numPr>
          <w:ilvl w:val="0"/>
          <w:numId w:val="2"/>
        </w:numPr>
        <w:spacing w:after="0" w:line="360" w:lineRule="auto"/>
        <w:ind w:left="1559" w:firstLine="0"/>
        <w:contextualSpacing w:val="0"/>
        <w:jc w:val="both"/>
        <w:rPr>
          <w:rFonts w:asciiTheme="majorHAnsi" w:hAnsiTheme="majorHAnsi" w:cstheme="majorHAnsi"/>
          <w:sz w:val="24"/>
          <w:szCs w:val="24"/>
        </w:rPr>
      </w:pPr>
      <w:r w:rsidRPr="009D4DE4">
        <w:rPr>
          <w:rFonts w:asciiTheme="majorHAnsi" w:hAnsiTheme="majorHAnsi" w:cstheme="majorHAnsi"/>
          <w:sz w:val="24"/>
          <w:szCs w:val="24"/>
        </w:rPr>
        <w:t>Cometer a outro servidor atribuições estranhas ao cargo que ocupa, exceto em situações de emergência e transitórias;</w:t>
      </w:r>
    </w:p>
    <w:p w:rsidR="009D4DE4" w:rsidRDefault="009D4DE4" w:rsidP="006F7309">
      <w:pPr>
        <w:pStyle w:val="PargrafodaLista"/>
        <w:numPr>
          <w:ilvl w:val="0"/>
          <w:numId w:val="2"/>
        </w:numPr>
        <w:spacing w:after="0" w:line="360" w:lineRule="auto"/>
        <w:ind w:left="1559" w:firstLine="0"/>
        <w:contextualSpacing w:val="0"/>
        <w:jc w:val="both"/>
        <w:rPr>
          <w:rFonts w:asciiTheme="majorHAnsi" w:hAnsiTheme="majorHAnsi" w:cstheme="majorHAnsi"/>
          <w:sz w:val="24"/>
          <w:szCs w:val="24"/>
        </w:rPr>
      </w:pPr>
      <w:r w:rsidRPr="009D4DE4">
        <w:rPr>
          <w:rFonts w:asciiTheme="majorHAnsi" w:hAnsiTheme="majorHAnsi" w:cstheme="majorHAnsi"/>
          <w:sz w:val="24"/>
          <w:szCs w:val="24"/>
        </w:rPr>
        <w:t>Exercer quaisquer atividades que sejam incompatíveis com o exercício do cargo ou função e com o horário de trabalho.</w:t>
      </w:r>
    </w:p>
    <w:p w:rsidR="005C1651" w:rsidRDefault="005C1651" w:rsidP="005C1651">
      <w:pPr>
        <w:pStyle w:val="PargrafodaLista"/>
        <w:ind w:left="1560"/>
        <w:jc w:val="both"/>
        <w:rPr>
          <w:rFonts w:asciiTheme="majorHAnsi" w:hAnsiTheme="majorHAnsi" w:cstheme="majorHAnsi"/>
          <w:sz w:val="24"/>
          <w:szCs w:val="24"/>
        </w:rPr>
      </w:pPr>
    </w:p>
    <w:p w:rsidR="005C1651" w:rsidRPr="005C1651" w:rsidRDefault="005C1651" w:rsidP="006F7309">
      <w:pPr>
        <w:pStyle w:val="PargrafodaLista"/>
        <w:ind w:left="0"/>
        <w:jc w:val="center"/>
        <w:rPr>
          <w:rFonts w:asciiTheme="majorHAnsi" w:hAnsiTheme="majorHAnsi" w:cstheme="majorHAnsi"/>
          <w:b/>
          <w:sz w:val="24"/>
          <w:szCs w:val="24"/>
        </w:rPr>
      </w:pPr>
      <w:r w:rsidRPr="005C1651">
        <w:rPr>
          <w:rFonts w:asciiTheme="majorHAnsi" w:hAnsiTheme="majorHAnsi" w:cstheme="majorHAnsi"/>
          <w:b/>
          <w:sz w:val="24"/>
          <w:szCs w:val="24"/>
        </w:rPr>
        <w:t>SEÇÃO III</w:t>
      </w:r>
    </w:p>
    <w:p w:rsidR="005C1651" w:rsidRPr="005C1651" w:rsidRDefault="005C1651" w:rsidP="006F7309">
      <w:pPr>
        <w:pStyle w:val="PargrafodaLista"/>
        <w:ind w:left="0"/>
        <w:jc w:val="center"/>
        <w:rPr>
          <w:rFonts w:asciiTheme="majorHAnsi" w:hAnsiTheme="majorHAnsi" w:cstheme="majorHAnsi"/>
          <w:b/>
          <w:sz w:val="24"/>
          <w:szCs w:val="24"/>
        </w:rPr>
      </w:pPr>
      <w:r w:rsidRPr="005C1651">
        <w:rPr>
          <w:rFonts w:asciiTheme="majorHAnsi" w:hAnsiTheme="majorHAnsi" w:cstheme="majorHAnsi"/>
          <w:b/>
          <w:sz w:val="24"/>
          <w:szCs w:val="24"/>
        </w:rPr>
        <w:lastRenderedPageBreak/>
        <w:t>DAS RESPONSABILIDADES</w:t>
      </w:r>
    </w:p>
    <w:p w:rsidR="005C1651" w:rsidRDefault="005C1651" w:rsidP="005C1651">
      <w:pPr>
        <w:pStyle w:val="PargrafodaLista"/>
        <w:ind w:left="1560"/>
        <w:jc w:val="both"/>
        <w:rPr>
          <w:rFonts w:asciiTheme="majorHAnsi" w:hAnsiTheme="majorHAnsi" w:cstheme="majorHAnsi"/>
          <w:sz w:val="24"/>
          <w:szCs w:val="24"/>
        </w:rPr>
      </w:pPr>
    </w:p>
    <w:p w:rsidR="005C1651" w:rsidRPr="005C1651" w:rsidRDefault="005C1651" w:rsidP="006F7309">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w:t>
      </w:r>
      <w:r w:rsidR="00C51DE8">
        <w:rPr>
          <w:rFonts w:asciiTheme="majorHAnsi" w:hAnsiTheme="majorHAnsi" w:cstheme="majorHAnsi"/>
          <w:b/>
          <w:sz w:val="24"/>
          <w:szCs w:val="24"/>
        </w:rPr>
        <w:t>rt. 61</w:t>
      </w:r>
      <w:r>
        <w:rPr>
          <w:rFonts w:asciiTheme="majorHAnsi" w:hAnsiTheme="majorHAnsi" w:cstheme="majorHAnsi"/>
          <w:b/>
          <w:sz w:val="24"/>
          <w:szCs w:val="24"/>
        </w:rPr>
        <w:t>º</w:t>
      </w:r>
      <w:r w:rsidRPr="005C1651">
        <w:rPr>
          <w:rFonts w:asciiTheme="majorHAnsi" w:hAnsiTheme="majorHAnsi" w:cstheme="majorHAnsi"/>
          <w:b/>
          <w:sz w:val="24"/>
          <w:szCs w:val="24"/>
        </w:rPr>
        <w:t>.</w:t>
      </w:r>
      <w:r w:rsidRPr="005C1651">
        <w:rPr>
          <w:rFonts w:asciiTheme="majorHAnsi" w:hAnsiTheme="majorHAnsi" w:cstheme="majorHAnsi"/>
          <w:sz w:val="24"/>
          <w:szCs w:val="24"/>
        </w:rPr>
        <w:t xml:space="preserve"> O servidor responde civil, penal e administrativamente pelo exercício irregular de suas atribuições.</w:t>
      </w:r>
    </w:p>
    <w:p w:rsidR="005C1651" w:rsidRPr="005C1651" w:rsidRDefault="00C51DE8" w:rsidP="006F7309">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Art. 62</w:t>
      </w:r>
      <w:r w:rsidR="005C1651">
        <w:rPr>
          <w:rFonts w:asciiTheme="majorHAnsi" w:hAnsiTheme="majorHAnsi" w:cstheme="majorHAnsi"/>
          <w:b/>
          <w:sz w:val="24"/>
          <w:szCs w:val="24"/>
        </w:rPr>
        <w:t>º</w:t>
      </w:r>
      <w:r w:rsidR="005C1651" w:rsidRPr="005C1651">
        <w:rPr>
          <w:rFonts w:asciiTheme="majorHAnsi" w:hAnsiTheme="majorHAnsi" w:cstheme="majorHAnsi"/>
          <w:b/>
          <w:sz w:val="24"/>
          <w:szCs w:val="24"/>
        </w:rPr>
        <w:t>.</w:t>
      </w:r>
      <w:r w:rsidR="005C1651" w:rsidRPr="005C1651">
        <w:rPr>
          <w:rFonts w:asciiTheme="majorHAnsi" w:hAnsiTheme="majorHAnsi" w:cstheme="majorHAnsi"/>
          <w:sz w:val="24"/>
          <w:szCs w:val="24"/>
        </w:rPr>
        <w:t xml:space="preserve"> A responsabilidade civil decorre de ato omissivo ou comissivo, doloso ou culposo, que resulte em prejuízo para o erário ou para terceiros:</w:t>
      </w:r>
    </w:p>
    <w:p w:rsidR="005C1651" w:rsidRPr="005C1651" w:rsidRDefault="005C1651" w:rsidP="006F7309">
      <w:pPr>
        <w:pStyle w:val="PargrafodaLista"/>
        <w:numPr>
          <w:ilvl w:val="0"/>
          <w:numId w:val="3"/>
        </w:numPr>
        <w:spacing w:after="0" w:line="360" w:lineRule="auto"/>
        <w:ind w:left="1560" w:firstLine="0"/>
        <w:jc w:val="both"/>
        <w:rPr>
          <w:rFonts w:asciiTheme="majorHAnsi" w:hAnsiTheme="majorHAnsi" w:cstheme="majorHAnsi"/>
          <w:sz w:val="24"/>
          <w:szCs w:val="24"/>
        </w:rPr>
      </w:pPr>
      <w:r w:rsidRPr="005C1651">
        <w:rPr>
          <w:rFonts w:asciiTheme="majorHAnsi" w:hAnsiTheme="majorHAnsi" w:cstheme="majorHAnsi"/>
          <w:sz w:val="24"/>
          <w:szCs w:val="24"/>
        </w:rPr>
        <w:t>A indenização de prejuízo dolosamente causado ao erário somente será liquidada mediante execução do débito pela via judicial, respeitada a ampla defesa e o contraditório;</w:t>
      </w:r>
    </w:p>
    <w:p w:rsidR="005C1651" w:rsidRPr="005C1651" w:rsidRDefault="005C1651" w:rsidP="006F7309">
      <w:pPr>
        <w:pStyle w:val="PargrafodaLista"/>
        <w:numPr>
          <w:ilvl w:val="0"/>
          <w:numId w:val="3"/>
        </w:numPr>
        <w:spacing w:after="0" w:line="360" w:lineRule="auto"/>
        <w:ind w:left="1560" w:firstLine="0"/>
        <w:jc w:val="both"/>
        <w:rPr>
          <w:rFonts w:asciiTheme="majorHAnsi" w:hAnsiTheme="majorHAnsi" w:cstheme="majorHAnsi"/>
          <w:sz w:val="24"/>
          <w:szCs w:val="24"/>
        </w:rPr>
      </w:pPr>
      <w:r w:rsidRPr="005C1651">
        <w:rPr>
          <w:rFonts w:asciiTheme="majorHAnsi" w:hAnsiTheme="majorHAnsi" w:cstheme="majorHAnsi"/>
          <w:sz w:val="24"/>
          <w:szCs w:val="24"/>
        </w:rPr>
        <w:t>Tratando-se de dano causado a terceiros, responderá o servidor perante a Fazenda Pública, em ação regressiva;</w:t>
      </w:r>
    </w:p>
    <w:p w:rsidR="005C1651" w:rsidRPr="005C1651" w:rsidRDefault="005C1651" w:rsidP="006F7309">
      <w:pPr>
        <w:pStyle w:val="PargrafodaLista"/>
        <w:numPr>
          <w:ilvl w:val="0"/>
          <w:numId w:val="3"/>
        </w:numPr>
        <w:spacing w:after="0" w:line="360" w:lineRule="auto"/>
        <w:ind w:left="1560" w:firstLine="0"/>
        <w:jc w:val="both"/>
        <w:rPr>
          <w:rFonts w:asciiTheme="majorHAnsi" w:hAnsiTheme="majorHAnsi" w:cstheme="majorHAnsi"/>
          <w:sz w:val="24"/>
          <w:szCs w:val="24"/>
        </w:rPr>
      </w:pPr>
      <w:r w:rsidRPr="005C1651">
        <w:rPr>
          <w:rFonts w:asciiTheme="majorHAnsi" w:hAnsiTheme="majorHAnsi" w:cstheme="majorHAnsi"/>
          <w:sz w:val="24"/>
          <w:szCs w:val="24"/>
        </w:rPr>
        <w:t>A obrigação de reparar o dano estende-se aos sucessores e contra eles será executada, até o limite do valor da herança recebida.</w:t>
      </w:r>
    </w:p>
    <w:p w:rsidR="005C1651" w:rsidRPr="005C1651" w:rsidRDefault="00C51DE8" w:rsidP="006F7309">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Art. 63</w:t>
      </w:r>
      <w:r w:rsidR="00E5228D">
        <w:rPr>
          <w:rFonts w:asciiTheme="majorHAnsi" w:hAnsiTheme="majorHAnsi" w:cstheme="majorHAnsi"/>
          <w:b/>
          <w:sz w:val="24"/>
          <w:szCs w:val="24"/>
        </w:rPr>
        <w:t>º</w:t>
      </w:r>
      <w:r w:rsidR="005C1651" w:rsidRPr="005C1651">
        <w:rPr>
          <w:rFonts w:asciiTheme="majorHAnsi" w:hAnsiTheme="majorHAnsi" w:cstheme="majorHAnsi"/>
          <w:b/>
          <w:sz w:val="24"/>
          <w:szCs w:val="24"/>
        </w:rPr>
        <w:t>.</w:t>
      </w:r>
      <w:r w:rsidR="005C1651" w:rsidRPr="005C1651">
        <w:rPr>
          <w:rFonts w:asciiTheme="majorHAnsi" w:hAnsiTheme="majorHAnsi" w:cstheme="majorHAnsi"/>
          <w:sz w:val="24"/>
          <w:szCs w:val="24"/>
        </w:rPr>
        <w:t xml:space="preserve"> A responsabilidade penal abrange os crimes e contravenções imputados ao servidor, nessa qualidade.</w:t>
      </w:r>
    </w:p>
    <w:p w:rsidR="005C1651" w:rsidRPr="005C1651" w:rsidRDefault="00C51DE8" w:rsidP="006F7309">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Art. 64</w:t>
      </w:r>
      <w:r w:rsidR="00E5228D">
        <w:rPr>
          <w:rFonts w:asciiTheme="majorHAnsi" w:hAnsiTheme="majorHAnsi" w:cstheme="majorHAnsi"/>
          <w:b/>
          <w:sz w:val="24"/>
          <w:szCs w:val="24"/>
        </w:rPr>
        <w:t>º</w:t>
      </w:r>
      <w:r w:rsidR="005C1651" w:rsidRPr="005C1651">
        <w:rPr>
          <w:rFonts w:asciiTheme="majorHAnsi" w:hAnsiTheme="majorHAnsi" w:cstheme="majorHAnsi"/>
          <w:b/>
          <w:sz w:val="24"/>
          <w:szCs w:val="24"/>
        </w:rPr>
        <w:t>.</w:t>
      </w:r>
      <w:r w:rsidR="005C1651" w:rsidRPr="005C1651">
        <w:rPr>
          <w:rFonts w:asciiTheme="majorHAnsi" w:hAnsiTheme="majorHAnsi" w:cstheme="majorHAnsi"/>
          <w:sz w:val="24"/>
          <w:szCs w:val="24"/>
        </w:rPr>
        <w:t xml:space="preserve"> A responsabilidade civil e administrativa resulta de ato omissivo ou comissivo praticado no desempenho do cargo ou função.</w:t>
      </w:r>
    </w:p>
    <w:p w:rsidR="005C1651" w:rsidRPr="005C1651" w:rsidRDefault="00C51DE8" w:rsidP="006F7309">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Art. 65</w:t>
      </w:r>
      <w:r w:rsidR="00E5228D">
        <w:rPr>
          <w:rFonts w:asciiTheme="majorHAnsi" w:hAnsiTheme="majorHAnsi" w:cstheme="majorHAnsi"/>
          <w:b/>
          <w:sz w:val="24"/>
          <w:szCs w:val="24"/>
        </w:rPr>
        <w:t>º</w:t>
      </w:r>
      <w:r w:rsidR="005C1651" w:rsidRPr="005C1651">
        <w:rPr>
          <w:rFonts w:asciiTheme="majorHAnsi" w:hAnsiTheme="majorHAnsi" w:cstheme="majorHAnsi"/>
          <w:b/>
          <w:sz w:val="24"/>
          <w:szCs w:val="24"/>
        </w:rPr>
        <w:t>.</w:t>
      </w:r>
      <w:r w:rsidR="005C1651" w:rsidRPr="005C1651">
        <w:rPr>
          <w:rFonts w:asciiTheme="majorHAnsi" w:hAnsiTheme="majorHAnsi" w:cstheme="majorHAnsi"/>
          <w:sz w:val="24"/>
          <w:szCs w:val="24"/>
        </w:rPr>
        <w:t xml:space="preserve"> As sanções civis, penais e administrativas poderão cumular-se, sendo independentes entre si.</w:t>
      </w:r>
    </w:p>
    <w:p w:rsidR="005C1651" w:rsidRDefault="00C51DE8" w:rsidP="006F7309">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Art. 66</w:t>
      </w:r>
      <w:r w:rsidR="00E5228D">
        <w:rPr>
          <w:rFonts w:asciiTheme="majorHAnsi" w:hAnsiTheme="majorHAnsi" w:cstheme="majorHAnsi"/>
          <w:b/>
          <w:sz w:val="24"/>
          <w:szCs w:val="24"/>
        </w:rPr>
        <w:t>º</w:t>
      </w:r>
      <w:r w:rsidR="005C1651" w:rsidRPr="005C1651">
        <w:rPr>
          <w:rFonts w:asciiTheme="majorHAnsi" w:hAnsiTheme="majorHAnsi" w:cstheme="majorHAnsi"/>
          <w:b/>
          <w:sz w:val="24"/>
          <w:szCs w:val="24"/>
        </w:rPr>
        <w:t>.</w:t>
      </w:r>
      <w:r w:rsidR="005C1651" w:rsidRPr="005C1651">
        <w:rPr>
          <w:rFonts w:asciiTheme="majorHAnsi" w:hAnsiTheme="majorHAnsi" w:cstheme="majorHAnsi"/>
          <w:sz w:val="24"/>
          <w:szCs w:val="24"/>
        </w:rPr>
        <w:t xml:space="preserve"> A responsabilidade administrativa do servidor será afastada no caso de absolvição criminal que negue a existência do fato ou sua autoria.</w:t>
      </w:r>
    </w:p>
    <w:p w:rsidR="005C1651" w:rsidRPr="00E5228D" w:rsidRDefault="00C51DE8" w:rsidP="006F7309">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Art. 67</w:t>
      </w:r>
      <w:r w:rsidR="00E5228D">
        <w:rPr>
          <w:rFonts w:asciiTheme="majorHAnsi" w:hAnsiTheme="majorHAnsi" w:cstheme="majorHAnsi"/>
          <w:b/>
          <w:sz w:val="24"/>
          <w:szCs w:val="24"/>
        </w:rPr>
        <w:t>º</w:t>
      </w:r>
      <w:r w:rsidR="005C1651" w:rsidRPr="00E5228D">
        <w:rPr>
          <w:rFonts w:asciiTheme="majorHAnsi" w:hAnsiTheme="majorHAnsi" w:cstheme="majorHAnsi"/>
          <w:sz w:val="24"/>
          <w:szCs w:val="24"/>
        </w:rPr>
        <w:t xml:space="preserve">. São possíveis de aplicação aos servidores em CPC da </w:t>
      </w:r>
      <w:r w:rsidR="00370B91">
        <w:rPr>
          <w:rFonts w:asciiTheme="majorHAnsi" w:hAnsiTheme="majorHAnsi" w:cstheme="majorHAnsi"/>
          <w:sz w:val="24"/>
          <w:szCs w:val="24"/>
        </w:rPr>
        <w:t>CMT</w:t>
      </w:r>
      <w:r w:rsidR="005C1651" w:rsidRPr="00E5228D">
        <w:rPr>
          <w:rFonts w:asciiTheme="majorHAnsi" w:hAnsiTheme="majorHAnsi" w:cstheme="majorHAnsi"/>
          <w:sz w:val="24"/>
          <w:szCs w:val="24"/>
        </w:rPr>
        <w:t xml:space="preserve"> as penalidades disciplinares:</w:t>
      </w:r>
    </w:p>
    <w:p w:rsidR="005C1651" w:rsidRPr="00E5228D" w:rsidRDefault="005C1651" w:rsidP="006F7309">
      <w:pPr>
        <w:pStyle w:val="PargrafodaLista"/>
        <w:numPr>
          <w:ilvl w:val="0"/>
          <w:numId w:val="4"/>
        </w:numPr>
        <w:spacing w:after="0" w:line="360" w:lineRule="auto"/>
        <w:ind w:firstLine="131"/>
        <w:jc w:val="both"/>
        <w:rPr>
          <w:rFonts w:asciiTheme="majorHAnsi" w:hAnsiTheme="majorHAnsi" w:cstheme="majorHAnsi"/>
          <w:sz w:val="24"/>
          <w:szCs w:val="24"/>
        </w:rPr>
      </w:pPr>
      <w:r w:rsidRPr="00E5228D">
        <w:rPr>
          <w:rFonts w:asciiTheme="majorHAnsi" w:hAnsiTheme="majorHAnsi" w:cstheme="majorHAnsi"/>
          <w:sz w:val="24"/>
          <w:szCs w:val="24"/>
        </w:rPr>
        <w:t>Advertência;</w:t>
      </w:r>
    </w:p>
    <w:p w:rsidR="005C1651" w:rsidRPr="00E5228D" w:rsidRDefault="005C1651" w:rsidP="006F7309">
      <w:pPr>
        <w:pStyle w:val="PargrafodaLista"/>
        <w:numPr>
          <w:ilvl w:val="0"/>
          <w:numId w:val="4"/>
        </w:numPr>
        <w:spacing w:after="0" w:line="360" w:lineRule="auto"/>
        <w:ind w:firstLine="131"/>
        <w:jc w:val="both"/>
        <w:rPr>
          <w:rFonts w:asciiTheme="majorHAnsi" w:hAnsiTheme="majorHAnsi" w:cstheme="majorHAnsi"/>
          <w:sz w:val="24"/>
          <w:szCs w:val="24"/>
        </w:rPr>
      </w:pPr>
      <w:r w:rsidRPr="00E5228D">
        <w:rPr>
          <w:rFonts w:asciiTheme="majorHAnsi" w:hAnsiTheme="majorHAnsi" w:cstheme="majorHAnsi"/>
          <w:sz w:val="24"/>
          <w:szCs w:val="24"/>
        </w:rPr>
        <w:t>Suspensão;</w:t>
      </w:r>
    </w:p>
    <w:p w:rsidR="005C1651" w:rsidRPr="00E5228D" w:rsidRDefault="005C1651" w:rsidP="006F7309">
      <w:pPr>
        <w:pStyle w:val="PargrafodaLista"/>
        <w:numPr>
          <w:ilvl w:val="0"/>
          <w:numId w:val="4"/>
        </w:numPr>
        <w:spacing w:after="0" w:line="360" w:lineRule="auto"/>
        <w:ind w:firstLine="131"/>
        <w:jc w:val="both"/>
        <w:rPr>
          <w:rFonts w:asciiTheme="majorHAnsi" w:hAnsiTheme="majorHAnsi" w:cstheme="majorHAnsi"/>
          <w:sz w:val="24"/>
          <w:szCs w:val="24"/>
        </w:rPr>
      </w:pPr>
      <w:r w:rsidRPr="00E5228D">
        <w:rPr>
          <w:rFonts w:asciiTheme="majorHAnsi" w:hAnsiTheme="majorHAnsi" w:cstheme="majorHAnsi"/>
          <w:sz w:val="24"/>
          <w:szCs w:val="24"/>
        </w:rPr>
        <w:t>Demissão;</w:t>
      </w:r>
    </w:p>
    <w:p w:rsidR="005C1651" w:rsidRPr="00E5228D" w:rsidRDefault="00C51DE8" w:rsidP="006F7309">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Art. 68</w:t>
      </w:r>
      <w:r w:rsidR="00E5228D" w:rsidRPr="00E5228D">
        <w:rPr>
          <w:rFonts w:asciiTheme="majorHAnsi" w:hAnsiTheme="majorHAnsi" w:cstheme="majorHAnsi"/>
          <w:b/>
          <w:sz w:val="24"/>
          <w:szCs w:val="24"/>
        </w:rPr>
        <w:t>º</w:t>
      </w:r>
      <w:r w:rsidR="005C1651" w:rsidRPr="00E5228D">
        <w:rPr>
          <w:rFonts w:asciiTheme="majorHAnsi" w:hAnsiTheme="majorHAnsi" w:cstheme="majorHAnsi"/>
          <w:b/>
          <w:sz w:val="24"/>
          <w:szCs w:val="24"/>
        </w:rPr>
        <w:t>.</w:t>
      </w:r>
      <w:r w:rsidR="005C1651" w:rsidRPr="00E5228D">
        <w:rPr>
          <w:rFonts w:asciiTheme="majorHAnsi" w:hAnsiTheme="majorHAnsi" w:cstheme="majorHAnsi"/>
          <w:sz w:val="24"/>
          <w:szCs w:val="24"/>
        </w:rPr>
        <w:t xml:space="preserve"> Na aplicação das penalidades, serão consideradas a natureza e a gravidade da infração cometida, os danos que dela provierem para o serviço público, as circunstâncias agravantes ou atenuantes e os antecedentes funcionais.</w:t>
      </w:r>
    </w:p>
    <w:p w:rsidR="005C1651" w:rsidRPr="00E5228D" w:rsidRDefault="00C51DE8" w:rsidP="006F7309">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lastRenderedPageBreak/>
        <w:t>Art. 69</w:t>
      </w:r>
      <w:r w:rsidR="00E5228D" w:rsidRPr="00E5228D">
        <w:rPr>
          <w:rFonts w:asciiTheme="majorHAnsi" w:hAnsiTheme="majorHAnsi" w:cstheme="majorHAnsi"/>
          <w:b/>
          <w:sz w:val="24"/>
          <w:szCs w:val="24"/>
        </w:rPr>
        <w:t>º</w:t>
      </w:r>
      <w:r w:rsidR="005C1651" w:rsidRPr="00E5228D">
        <w:rPr>
          <w:rFonts w:asciiTheme="majorHAnsi" w:hAnsiTheme="majorHAnsi" w:cstheme="majorHAnsi"/>
          <w:b/>
          <w:sz w:val="24"/>
          <w:szCs w:val="24"/>
        </w:rPr>
        <w:t>.</w:t>
      </w:r>
      <w:r w:rsidR="005C1651" w:rsidRPr="00E5228D">
        <w:rPr>
          <w:rFonts w:asciiTheme="majorHAnsi" w:hAnsiTheme="majorHAnsi" w:cstheme="majorHAnsi"/>
          <w:sz w:val="24"/>
          <w:szCs w:val="24"/>
        </w:rPr>
        <w:t xml:space="preserve"> A advertência será aplicada por escrito, nos casos de violação d</w:t>
      </w:r>
      <w:r w:rsidR="001014E0">
        <w:rPr>
          <w:rFonts w:asciiTheme="majorHAnsi" w:hAnsiTheme="majorHAnsi" w:cstheme="majorHAnsi"/>
          <w:sz w:val="24"/>
          <w:szCs w:val="24"/>
        </w:rPr>
        <w:t>e proibição constante do art. 43</w:t>
      </w:r>
      <w:r w:rsidR="005C1651" w:rsidRPr="00E5228D">
        <w:rPr>
          <w:rFonts w:asciiTheme="majorHAnsi" w:hAnsiTheme="majorHAnsi" w:cstheme="majorHAnsi"/>
          <w:sz w:val="24"/>
          <w:szCs w:val="24"/>
        </w:rPr>
        <w:t>, incisos I a VIII deste Regulamento de Pessoal, e de inobservância de dever funcional previsto em lei, regulamentação ou norma interna, que não justifique imposição de penalidade mais grave.</w:t>
      </w:r>
    </w:p>
    <w:p w:rsidR="001014E0" w:rsidRDefault="00B01072" w:rsidP="006F7309">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Art.</w:t>
      </w:r>
      <w:r w:rsidR="00C51DE8">
        <w:rPr>
          <w:rFonts w:asciiTheme="majorHAnsi" w:hAnsiTheme="majorHAnsi" w:cstheme="majorHAnsi"/>
          <w:b/>
          <w:sz w:val="24"/>
          <w:szCs w:val="24"/>
        </w:rPr>
        <w:t xml:space="preserve"> 70</w:t>
      </w:r>
      <w:r w:rsidR="00E5228D" w:rsidRPr="00E5228D">
        <w:rPr>
          <w:rFonts w:asciiTheme="majorHAnsi" w:hAnsiTheme="majorHAnsi" w:cstheme="majorHAnsi"/>
          <w:b/>
          <w:sz w:val="24"/>
          <w:szCs w:val="24"/>
        </w:rPr>
        <w:t>º.</w:t>
      </w:r>
      <w:r w:rsidR="005C1651" w:rsidRPr="00E5228D">
        <w:rPr>
          <w:rFonts w:asciiTheme="majorHAnsi" w:hAnsiTheme="majorHAnsi" w:cstheme="majorHAnsi"/>
          <w:sz w:val="24"/>
          <w:szCs w:val="24"/>
        </w:rPr>
        <w:t xml:space="preserve"> A suspensão será aplicada em caso de reincidência das faltas punidas com advertência e de violação das demais proibições que não tipifiquem infração sujeita à penalidade de demissão, não podendo a primeira vez exceder de 90 (noventa) dias. </w:t>
      </w:r>
    </w:p>
    <w:p w:rsidR="005C1651" w:rsidRPr="00E5228D" w:rsidRDefault="005C1651" w:rsidP="006F7309">
      <w:pPr>
        <w:pStyle w:val="PargrafodaLista"/>
        <w:spacing w:after="0" w:line="360" w:lineRule="auto"/>
        <w:ind w:left="0" w:firstLine="709"/>
        <w:jc w:val="both"/>
        <w:rPr>
          <w:rFonts w:asciiTheme="majorHAnsi" w:hAnsiTheme="majorHAnsi" w:cstheme="majorHAnsi"/>
          <w:sz w:val="24"/>
          <w:szCs w:val="24"/>
        </w:rPr>
      </w:pPr>
      <w:r w:rsidRPr="001014E0">
        <w:rPr>
          <w:rFonts w:asciiTheme="majorHAnsi" w:hAnsiTheme="majorHAnsi" w:cstheme="majorHAnsi"/>
          <w:b/>
          <w:sz w:val="24"/>
          <w:szCs w:val="24"/>
        </w:rPr>
        <w:t>Parágrafo único.</w:t>
      </w:r>
      <w:r w:rsidRPr="00E5228D">
        <w:rPr>
          <w:rFonts w:asciiTheme="majorHAnsi" w:hAnsiTheme="majorHAnsi" w:cstheme="majorHAnsi"/>
          <w:sz w:val="24"/>
          <w:szCs w:val="24"/>
        </w:rPr>
        <w:t xml:space="preserve"> Será punido com suspensão até 15 (quinze) dias o servidor que, injustificadamente, recusar submeter-se à inspeção médica determinada pela autoridade competente, cessando os efeitos da penalidade uma vez cumprida a determinação.</w:t>
      </w:r>
    </w:p>
    <w:p w:rsidR="005C1651" w:rsidRPr="00E5228D" w:rsidRDefault="00C51DE8" w:rsidP="006F7309">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Art. 71</w:t>
      </w:r>
      <w:r w:rsidR="00E5228D" w:rsidRPr="00E5228D">
        <w:rPr>
          <w:rFonts w:asciiTheme="majorHAnsi" w:hAnsiTheme="majorHAnsi" w:cstheme="majorHAnsi"/>
          <w:b/>
          <w:sz w:val="24"/>
          <w:szCs w:val="24"/>
        </w:rPr>
        <w:t>º.</w:t>
      </w:r>
      <w:r w:rsidR="005C1651" w:rsidRPr="00E5228D">
        <w:rPr>
          <w:rFonts w:asciiTheme="majorHAnsi" w:hAnsiTheme="majorHAnsi" w:cstheme="majorHAnsi"/>
          <w:sz w:val="24"/>
          <w:szCs w:val="24"/>
        </w:rPr>
        <w:t xml:space="preserve"> As penalidades de advertência e de suspensão terão seus registros cancelados após o decurso de 12 (doze) meses de efetivo exercício, respectivamente, se o servidor não houver, nesse período, praticado nova infração disciplinar.</w:t>
      </w:r>
    </w:p>
    <w:p w:rsidR="005C1651" w:rsidRPr="00E5228D" w:rsidRDefault="00C51DE8" w:rsidP="006F7309">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Art. 72</w:t>
      </w:r>
      <w:r w:rsidR="00E5228D" w:rsidRPr="00E5228D">
        <w:rPr>
          <w:rFonts w:asciiTheme="majorHAnsi" w:hAnsiTheme="majorHAnsi" w:cstheme="majorHAnsi"/>
          <w:b/>
          <w:sz w:val="24"/>
          <w:szCs w:val="24"/>
        </w:rPr>
        <w:t>º</w:t>
      </w:r>
      <w:r w:rsidR="005C1651" w:rsidRPr="00E5228D">
        <w:rPr>
          <w:rFonts w:asciiTheme="majorHAnsi" w:hAnsiTheme="majorHAnsi" w:cstheme="majorHAnsi"/>
          <w:b/>
          <w:sz w:val="24"/>
          <w:szCs w:val="24"/>
        </w:rPr>
        <w:t>.</w:t>
      </w:r>
      <w:r w:rsidR="005C1651" w:rsidRPr="00E5228D">
        <w:rPr>
          <w:rFonts w:asciiTheme="majorHAnsi" w:hAnsiTheme="majorHAnsi" w:cstheme="majorHAnsi"/>
          <w:sz w:val="24"/>
          <w:szCs w:val="24"/>
        </w:rPr>
        <w:t xml:space="preserve"> A demissão será aplicada nos seguintes casos:</w:t>
      </w:r>
    </w:p>
    <w:p w:rsidR="00D72549" w:rsidRPr="00E5228D" w:rsidRDefault="00E5228D" w:rsidP="006F7309">
      <w:pPr>
        <w:pStyle w:val="PargrafodaLista"/>
        <w:numPr>
          <w:ilvl w:val="0"/>
          <w:numId w:val="5"/>
        </w:numPr>
        <w:spacing w:after="0" w:line="360" w:lineRule="auto"/>
        <w:ind w:left="2127" w:hanging="567"/>
        <w:jc w:val="both"/>
        <w:rPr>
          <w:rFonts w:asciiTheme="majorHAnsi" w:hAnsiTheme="majorHAnsi" w:cstheme="majorHAnsi"/>
          <w:sz w:val="24"/>
          <w:szCs w:val="24"/>
        </w:rPr>
      </w:pPr>
      <w:r w:rsidRPr="00E5228D">
        <w:rPr>
          <w:rFonts w:asciiTheme="majorHAnsi" w:hAnsiTheme="majorHAnsi" w:cstheme="majorHAnsi"/>
          <w:sz w:val="24"/>
          <w:szCs w:val="24"/>
        </w:rPr>
        <w:t>Crime</w:t>
      </w:r>
      <w:r w:rsidR="005C1651" w:rsidRPr="00E5228D">
        <w:rPr>
          <w:rFonts w:asciiTheme="majorHAnsi" w:hAnsiTheme="majorHAnsi" w:cstheme="majorHAnsi"/>
          <w:sz w:val="24"/>
          <w:szCs w:val="24"/>
        </w:rPr>
        <w:t xml:space="preserve"> contra a administração pública; </w:t>
      </w:r>
    </w:p>
    <w:p w:rsidR="00D72549" w:rsidRPr="00E5228D" w:rsidRDefault="00E5228D" w:rsidP="006F7309">
      <w:pPr>
        <w:pStyle w:val="PargrafodaLista"/>
        <w:numPr>
          <w:ilvl w:val="0"/>
          <w:numId w:val="5"/>
        </w:numPr>
        <w:spacing w:after="0" w:line="360" w:lineRule="auto"/>
        <w:ind w:left="2127" w:hanging="567"/>
        <w:jc w:val="both"/>
        <w:rPr>
          <w:rFonts w:asciiTheme="majorHAnsi" w:hAnsiTheme="majorHAnsi" w:cstheme="majorHAnsi"/>
          <w:sz w:val="24"/>
          <w:szCs w:val="24"/>
        </w:rPr>
      </w:pPr>
      <w:r w:rsidRPr="00E5228D">
        <w:rPr>
          <w:rFonts w:asciiTheme="majorHAnsi" w:hAnsiTheme="majorHAnsi" w:cstheme="majorHAnsi"/>
          <w:sz w:val="24"/>
          <w:szCs w:val="24"/>
        </w:rPr>
        <w:t>Abandono</w:t>
      </w:r>
      <w:r w:rsidR="005C1651" w:rsidRPr="00E5228D">
        <w:rPr>
          <w:rFonts w:asciiTheme="majorHAnsi" w:hAnsiTheme="majorHAnsi" w:cstheme="majorHAnsi"/>
          <w:sz w:val="24"/>
          <w:szCs w:val="24"/>
        </w:rPr>
        <w:t xml:space="preserve"> de cargo; </w:t>
      </w:r>
    </w:p>
    <w:p w:rsidR="00D72549" w:rsidRPr="00E5228D" w:rsidRDefault="00E5228D" w:rsidP="006F7309">
      <w:pPr>
        <w:pStyle w:val="PargrafodaLista"/>
        <w:numPr>
          <w:ilvl w:val="0"/>
          <w:numId w:val="5"/>
        </w:numPr>
        <w:spacing w:after="0" w:line="360" w:lineRule="auto"/>
        <w:ind w:left="2127" w:hanging="567"/>
        <w:jc w:val="both"/>
        <w:rPr>
          <w:rFonts w:asciiTheme="majorHAnsi" w:hAnsiTheme="majorHAnsi" w:cstheme="majorHAnsi"/>
          <w:sz w:val="24"/>
          <w:szCs w:val="24"/>
        </w:rPr>
      </w:pPr>
      <w:r>
        <w:rPr>
          <w:rFonts w:asciiTheme="majorHAnsi" w:hAnsiTheme="majorHAnsi" w:cstheme="majorHAnsi"/>
          <w:sz w:val="24"/>
          <w:szCs w:val="24"/>
        </w:rPr>
        <w:t>I</w:t>
      </w:r>
      <w:r w:rsidR="00D72549" w:rsidRPr="00E5228D">
        <w:rPr>
          <w:rFonts w:asciiTheme="majorHAnsi" w:hAnsiTheme="majorHAnsi" w:cstheme="majorHAnsi"/>
          <w:sz w:val="24"/>
          <w:szCs w:val="24"/>
        </w:rPr>
        <w:t>nassiduidade habitual;</w:t>
      </w:r>
    </w:p>
    <w:p w:rsidR="00D72549" w:rsidRPr="00E5228D" w:rsidRDefault="00E5228D" w:rsidP="006F7309">
      <w:pPr>
        <w:pStyle w:val="PargrafodaLista"/>
        <w:numPr>
          <w:ilvl w:val="0"/>
          <w:numId w:val="5"/>
        </w:numPr>
        <w:spacing w:after="0" w:line="360" w:lineRule="auto"/>
        <w:ind w:left="2127" w:hanging="567"/>
        <w:jc w:val="both"/>
        <w:rPr>
          <w:rFonts w:asciiTheme="majorHAnsi" w:hAnsiTheme="majorHAnsi" w:cstheme="majorHAnsi"/>
          <w:sz w:val="24"/>
          <w:szCs w:val="24"/>
        </w:rPr>
      </w:pPr>
      <w:r w:rsidRPr="00E5228D">
        <w:rPr>
          <w:rFonts w:asciiTheme="majorHAnsi" w:hAnsiTheme="majorHAnsi" w:cstheme="majorHAnsi"/>
          <w:sz w:val="24"/>
          <w:szCs w:val="24"/>
        </w:rPr>
        <w:t>Improbidade</w:t>
      </w:r>
      <w:r w:rsidR="00D72549" w:rsidRPr="00E5228D">
        <w:rPr>
          <w:rFonts w:asciiTheme="majorHAnsi" w:hAnsiTheme="majorHAnsi" w:cstheme="majorHAnsi"/>
          <w:sz w:val="24"/>
          <w:szCs w:val="24"/>
        </w:rPr>
        <w:t xml:space="preserve"> administrativa;</w:t>
      </w:r>
    </w:p>
    <w:p w:rsidR="00D72549" w:rsidRPr="00E5228D" w:rsidRDefault="00E5228D" w:rsidP="006F7309">
      <w:pPr>
        <w:pStyle w:val="PargrafodaLista"/>
        <w:numPr>
          <w:ilvl w:val="0"/>
          <w:numId w:val="5"/>
        </w:numPr>
        <w:spacing w:after="0" w:line="360" w:lineRule="auto"/>
        <w:ind w:left="2127" w:hanging="567"/>
        <w:jc w:val="both"/>
        <w:rPr>
          <w:rFonts w:asciiTheme="majorHAnsi" w:hAnsiTheme="majorHAnsi" w:cstheme="majorHAnsi"/>
          <w:sz w:val="24"/>
          <w:szCs w:val="24"/>
        </w:rPr>
      </w:pPr>
      <w:r w:rsidRPr="00E5228D">
        <w:rPr>
          <w:rFonts w:asciiTheme="majorHAnsi" w:hAnsiTheme="majorHAnsi" w:cstheme="majorHAnsi"/>
          <w:sz w:val="24"/>
          <w:szCs w:val="24"/>
        </w:rPr>
        <w:t>Incontinência</w:t>
      </w:r>
      <w:r w:rsidR="005C1651" w:rsidRPr="00E5228D">
        <w:rPr>
          <w:rFonts w:asciiTheme="majorHAnsi" w:hAnsiTheme="majorHAnsi" w:cstheme="majorHAnsi"/>
          <w:sz w:val="24"/>
          <w:szCs w:val="24"/>
        </w:rPr>
        <w:t xml:space="preserve"> pública e conduta escandalosa</w:t>
      </w:r>
      <w:r w:rsidR="00D72549" w:rsidRPr="00E5228D">
        <w:rPr>
          <w:rFonts w:asciiTheme="majorHAnsi" w:hAnsiTheme="majorHAnsi" w:cstheme="majorHAnsi"/>
          <w:sz w:val="24"/>
          <w:szCs w:val="24"/>
        </w:rPr>
        <w:t>, na repartição;</w:t>
      </w:r>
    </w:p>
    <w:p w:rsidR="00D72549" w:rsidRPr="00E5228D" w:rsidRDefault="00E5228D" w:rsidP="006F7309">
      <w:pPr>
        <w:pStyle w:val="PargrafodaLista"/>
        <w:numPr>
          <w:ilvl w:val="0"/>
          <w:numId w:val="5"/>
        </w:numPr>
        <w:spacing w:after="0" w:line="360" w:lineRule="auto"/>
        <w:ind w:left="2127" w:hanging="567"/>
        <w:jc w:val="both"/>
        <w:rPr>
          <w:rFonts w:asciiTheme="majorHAnsi" w:hAnsiTheme="majorHAnsi" w:cstheme="majorHAnsi"/>
          <w:sz w:val="24"/>
          <w:szCs w:val="24"/>
        </w:rPr>
      </w:pPr>
      <w:r w:rsidRPr="00E5228D">
        <w:rPr>
          <w:rFonts w:asciiTheme="majorHAnsi" w:hAnsiTheme="majorHAnsi" w:cstheme="majorHAnsi"/>
          <w:sz w:val="24"/>
          <w:szCs w:val="24"/>
        </w:rPr>
        <w:t>Insubordinação</w:t>
      </w:r>
      <w:r w:rsidR="005C1651" w:rsidRPr="00E5228D">
        <w:rPr>
          <w:rFonts w:asciiTheme="majorHAnsi" w:hAnsiTheme="majorHAnsi" w:cstheme="majorHAnsi"/>
          <w:sz w:val="24"/>
          <w:szCs w:val="24"/>
        </w:rPr>
        <w:t xml:space="preserve"> grave em serviço; </w:t>
      </w:r>
    </w:p>
    <w:p w:rsidR="00D72549" w:rsidRPr="00E5228D" w:rsidRDefault="00E5228D" w:rsidP="006F7309">
      <w:pPr>
        <w:pStyle w:val="PargrafodaLista"/>
        <w:numPr>
          <w:ilvl w:val="0"/>
          <w:numId w:val="5"/>
        </w:numPr>
        <w:spacing w:after="0" w:line="360" w:lineRule="auto"/>
        <w:ind w:left="2127" w:hanging="567"/>
        <w:jc w:val="both"/>
        <w:rPr>
          <w:rFonts w:asciiTheme="majorHAnsi" w:hAnsiTheme="majorHAnsi" w:cstheme="majorHAnsi"/>
          <w:sz w:val="24"/>
          <w:szCs w:val="24"/>
        </w:rPr>
      </w:pPr>
      <w:r w:rsidRPr="00E5228D">
        <w:rPr>
          <w:rFonts w:asciiTheme="majorHAnsi" w:hAnsiTheme="majorHAnsi" w:cstheme="majorHAnsi"/>
          <w:sz w:val="24"/>
          <w:szCs w:val="24"/>
        </w:rPr>
        <w:t>Ofensa</w:t>
      </w:r>
      <w:r w:rsidR="005C1651" w:rsidRPr="00E5228D">
        <w:rPr>
          <w:rFonts w:asciiTheme="majorHAnsi" w:hAnsiTheme="majorHAnsi" w:cstheme="majorHAnsi"/>
          <w:sz w:val="24"/>
          <w:szCs w:val="24"/>
        </w:rPr>
        <w:t xml:space="preserve"> física, em serviço, a servidor ou particular, salvo em legítima defesa própria ou de outrem; </w:t>
      </w:r>
    </w:p>
    <w:p w:rsidR="00D72549" w:rsidRPr="00E5228D" w:rsidRDefault="00E5228D" w:rsidP="006F7309">
      <w:pPr>
        <w:pStyle w:val="PargrafodaLista"/>
        <w:numPr>
          <w:ilvl w:val="0"/>
          <w:numId w:val="5"/>
        </w:numPr>
        <w:spacing w:after="0" w:line="360" w:lineRule="auto"/>
        <w:ind w:left="2127" w:hanging="567"/>
        <w:jc w:val="both"/>
        <w:rPr>
          <w:rFonts w:asciiTheme="majorHAnsi" w:hAnsiTheme="majorHAnsi" w:cstheme="majorHAnsi"/>
          <w:sz w:val="24"/>
          <w:szCs w:val="24"/>
        </w:rPr>
      </w:pPr>
      <w:r w:rsidRPr="00E5228D">
        <w:rPr>
          <w:rFonts w:asciiTheme="majorHAnsi" w:hAnsiTheme="majorHAnsi" w:cstheme="majorHAnsi"/>
          <w:sz w:val="24"/>
          <w:szCs w:val="24"/>
        </w:rPr>
        <w:t>Aplicação</w:t>
      </w:r>
      <w:r w:rsidR="005C1651" w:rsidRPr="00E5228D">
        <w:rPr>
          <w:rFonts w:asciiTheme="majorHAnsi" w:hAnsiTheme="majorHAnsi" w:cstheme="majorHAnsi"/>
          <w:sz w:val="24"/>
          <w:szCs w:val="24"/>
        </w:rPr>
        <w:t xml:space="preserve"> irregular de dinheiro público; </w:t>
      </w:r>
    </w:p>
    <w:p w:rsidR="005C1651" w:rsidRPr="00E5228D" w:rsidRDefault="00E5228D" w:rsidP="006F7309">
      <w:pPr>
        <w:pStyle w:val="PargrafodaLista"/>
        <w:numPr>
          <w:ilvl w:val="0"/>
          <w:numId w:val="5"/>
        </w:numPr>
        <w:spacing w:after="0" w:line="360" w:lineRule="auto"/>
        <w:ind w:left="2127" w:hanging="567"/>
        <w:jc w:val="both"/>
        <w:rPr>
          <w:rFonts w:asciiTheme="majorHAnsi" w:hAnsiTheme="majorHAnsi" w:cstheme="majorHAnsi"/>
          <w:sz w:val="24"/>
          <w:szCs w:val="24"/>
        </w:rPr>
      </w:pPr>
      <w:r w:rsidRPr="00E5228D">
        <w:rPr>
          <w:rFonts w:asciiTheme="majorHAnsi" w:hAnsiTheme="majorHAnsi" w:cstheme="majorHAnsi"/>
          <w:sz w:val="24"/>
          <w:szCs w:val="24"/>
        </w:rPr>
        <w:t>Revelação</w:t>
      </w:r>
      <w:r w:rsidR="005C1651" w:rsidRPr="00E5228D">
        <w:rPr>
          <w:rFonts w:asciiTheme="majorHAnsi" w:hAnsiTheme="majorHAnsi" w:cstheme="majorHAnsi"/>
          <w:sz w:val="24"/>
          <w:szCs w:val="24"/>
        </w:rPr>
        <w:t xml:space="preserve"> de segredo do qual se apropriou em razão do cargo;</w:t>
      </w:r>
    </w:p>
    <w:p w:rsidR="00D72549" w:rsidRPr="00E5228D" w:rsidRDefault="00E5228D" w:rsidP="006F7309">
      <w:pPr>
        <w:pStyle w:val="PargrafodaLista"/>
        <w:numPr>
          <w:ilvl w:val="0"/>
          <w:numId w:val="5"/>
        </w:numPr>
        <w:spacing w:after="0" w:line="360" w:lineRule="auto"/>
        <w:ind w:left="2127" w:hanging="567"/>
        <w:jc w:val="both"/>
        <w:rPr>
          <w:rFonts w:asciiTheme="majorHAnsi" w:hAnsiTheme="majorHAnsi" w:cstheme="majorHAnsi"/>
          <w:sz w:val="24"/>
          <w:szCs w:val="24"/>
        </w:rPr>
      </w:pPr>
      <w:r w:rsidRPr="00E5228D">
        <w:rPr>
          <w:rFonts w:asciiTheme="majorHAnsi" w:hAnsiTheme="majorHAnsi" w:cstheme="majorHAnsi"/>
          <w:sz w:val="24"/>
          <w:szCs w:val="24"/>
        </w:rPr>
        <w:t>Lesão</w:t>
      </w:r>
      <w:r w:rsidR="00D72549" w:rsidRPr="00E5228D">
        <w:rPr>
          <w:rFonts w:asciiTheme="majorHAnsi" w:hAnsiTheme="majorHAnsi" w:cstheme="majorHAnsi"/>
          <w:sz w:val="24"/>
          <w:szCs w:val="24"/>
        </w:rPr>
        <w:t xml:space="preserve"> aos cofres públicos e dilapidação do patrimônio;</w:t>
      </w:r>
    </w:p>
    <w:p w:rsidR="00D72549" w:rsidRPr="00E5228D" w:rsidRDefault="00E5228D" w:rsidP="006F7309">
      <w:pPr>
        <w:pStyle w:val="PargrafodaLista"/>
        <w:numPr>
          <w:ilvl w:val="0"/>
          <w:numId w:val="5"/>
        </w:numPr>
        <w:spacing w:after="0" w:line="360" w:lineRule="auto"/>
        <w:ind w:left="2127" w:hanging="567"/>
        <w:jc w:val="both"/>
        <w:rPr>
          <w:rFonts w:asciiTheme="majorHAnsi" w:hAnsiTheme="majorHAnsi" w:cstheme="majorHAnsi"/>
          <w:sz w:val="24"/>
          <w:szCs w:val="24"/>
        </w:rPr>
      </w:pPr>
      <w:r w:rsidRPr="00E5228D">
        <w:rPr>
          <w:rFonts w:asciiTheme="majorHAnsi" w:hAnsiTheme="majorHAnsi" w:cstheme="majorHAnsi"/>
          <w:sz w:val="24"/>
          <w:szCs w:val="24"/>
        </w:rPr>
        <w:t>Corrupção</w:t>
      </w:r>
      <w:r w:rsidR="00D72549" w:rsidRPr="00E5228D">
        <w:rPr>
          <w:rFonts w:asciiTheme="majorHAnsi" w:hAnsiTheme="majorHAnsi" w:cstheme="majorHAnsi"/>
          <w:sz w:val="24"/>
          <w:szCs w:val="24"/>
        </w:rPr>
        <w:t xml:space="preserve">; </w:t>
      </w:r>
    </w:p>
    <w:p w:rsidR="00D72549" w:rsidRPr="00E5228D" w:rsidRDefault="00E5228D" w:rsidP="006F7309">
      <w:pPr>
        <w:pStyle w:val="PargrafodaLista"/>
        <w:numPr>
          <w:ilvl w:val="0"/>
          <w:numId w:val="5"/>
        </w:numPr>
        <w:spacing w:after="0" w:line="360" w:lineRule="auto"/>
        <w:ind w:left="2127" w:hanging="567"/>
        <w:jc w:val="both"/>
        <w:rPr>
          <w:rFonts w:asciiTheme="majorHAnsi" w:hAnsiTheme="majorHAnsi" w:cstheme="majorHAnsi"/>
          <w:sz w:val="24"/>
          <w:szCs w:val="24"/>
        </w:rPr>
      </w:pPr>
      <w:r w:rsidRPr="00E5228D">
        <w:rPr>
          <w:rFonts w:asciiTheme="majorHAnsi" w:hAnsiTheme="majorHAnsi" w:cstheme="majorHAnsi"/>
          <w:sz w:val="24"/>
          <w:szCs w:val="24"/>
        </w:rPr>
        <w:t>Acumulação</w:t>
      </w:r>
      <w:r w:rsidR="00D72549" w:rsidRPr="00E5228D">
        <w:rPr>
          <w:rFonts w:asciiTheme="majorHAnsi" w:hAnsiTheme="majorHAnsi" w:cstheme="majorHAnsi"/>
          <w:sz w:val="24"/>
          <w:szCs w:val="24"/>
        </w:rPr>
        <w:t xml:space="preserve"> ilegal de cargos, empregos ou funções públicas; </w:t>
      </w:r>
    </w:p>
    <w:p w:rsidR="00D72549" w:rsidRDefault="00E5228D" w:rsidP="006F7309">
      <w:pPr>
        <w:pStyle w:val="PargrafodaLista"/>
        <w:numPr>
          <w:ilvl w:val="0"/>
          <w:numId w:val="5"/>
        </w:numPr>
        <w:spacing w:after="0" w:line="360" w:lineRule="auto"/>
        <w:ind w:left="2127" w:hanging="567"/>
        <w:jc w:val="both"/>
        <w:rPr>
          <w:rFonts w:asciiTheme="majorHAnsi" w:hAnsiTheme="majorHAnsi" w:cstheme="majorHAnsi"/>
          <w:sz w:val="24"/>
          <w:szCs w:val="24"/>
        </w:rPr>
      </w:pPr>
      <w:r w:rsidRPr="00E5228D">
        <w:rPr>
          <w:rFonts w:asciiTheme="majorHAnsi" w:hAnsiTheme="majorHAnsi" w:cstheme="majorHAnsi"/>
          <w:sz w:val="24"/>
          <w:szCs w:val="24"/>
        </w:rPr>
        <w:t>Transgressão</w:t>
      </w:r>
      <w:r w:rsidR="001014E0">
        <w:rPr>
          <w:rFonts w:asciiTheme="majorHAnsi" w:hAnsiTheme="majorHAnsi" w:cstheme="majorHAnsi"/>
          <w:sz w:val="24"/>
          <w:szCs w:val="24"/>
        </w:rPr>
        <w:t xml:space="preserve"> dos incisos X a XVI do art. 43</w:t>
      </w:r>
      <w:r w:rsidR="00D72549" w:rsidRPr="00E5228D">
        <w:rPr>
          <w:rFonts w:asciiTheme="majorHAnsi" w:hAnsiTheme="majorHAnsi" w:cstheme="majorHAnsi"/>
          <w:sz w:val="24"/>
          <w:szCs w:val="24"/>
        </w:rPr>
        <w:t xml:space="preserve"> deste Regulamento de Pessoal.</w:t>
      </w:r>
    </w:p>
    <w:p w:rsidR="001014E0" w:rsidRPr="001014E0" w:rsidRDefault="00C51DE8" w:rsidP="006F7309">
      <w:pPr>
        <w:spacing w:after="0" w:line="360" w:lineRule="auto"/>
        <w:ind w:firstLine="709"/>
        <w:contextualSpacing/>
        <w:jc w:val="both"/>
        <w:rPr>
          <w:rFonts w:asciiTheme="majorHAnsi" w:hAnsiTheme="majorHAnsi" w:cstheme="majorHAnsi"/>
          <w:sz w:val="24"/>
          <w:szCs w:val="24"/>
        </w:rPr>
      </w:pPr>
      <w:r>
        <w:rPr>
          <w:rFonts w:asciiTheme="majorHAnsi" w:hAnsiTheme="majorHAnsi" w:cstheme="majorHAnsi"/>
          <w:b/>
          <w:sz w:val="24"/>
          <w:szCs w:val="24"/>
        </w:rPr>
        <w:t>Art. 73</w:t>
      </w:r>
      <w:r w:rsidR="001014E0" w:rsidRPr="001014E0">
        <w:rPr>
          <w:rFonts w:asciiTheme="majorHAnsi" w:hAnsiTheme="majorHAnsi" w:cstheme="majorHAnsi"/>
          <w:b/>
          <w:sz w:val="24"/>
          <w:szCs w:val="24"/>
        </w:rPr>
        <w:t>º.</w:t>
      </w:r>
      <w:r w:rsidR="001014E0" w:rsidRPr="001014E0">
        <w:rPr>
          <w:rFonts w:asciiTheme="majorHAnsi" w:hAnsiTheme="majorHAnsi" w:cstheme="majorHAnsi"/>
          <w:sz w:val="24"/>
          <w:szCs w:val="24"/>
        </w:rPr>
        <w:t xml:space="preserve"> Configura abandono de cargo a ausência intencional e imotivada do servidor ao serviço por mais de trinta dias consecutivos.</w:t>
      </w:r>
    </w:p>
    <w:p w:rsidR="001014E0" w:rsidRPr="001014E0" w:rsidRDefault="00C51DE8" w:rsidP="006F7309">
      <w:pPr>
        <w:spacing w:after="0" w:line="360" w:lineRule="auto"/>
        <w:ind w:firstLine="709"/>
        <w:contextualSpacing/>
        <w:jc w:val="both"/>
        <w:rPr>
          <w:rFonts w:asciiTheme="majorHAnsi" w:hAnsiTheme="majorHAnsi" w:cstheme="majorHAnsi"/>
          <w:sz w:val="24"/>
          <w:szCs w:val="24"/>
        </w:rPr>
      </w:pPr>
      <w:r>
        <w:rPr>
          <w:rFonts w:asciiTheme="majorHAnsi" w:hAnsiTheme="majorHAnsi" w:cstheme="majorHAnsi"/>
          <w:b/>
          <w:sz w:val="24"/>
          <w:szCs w:val="24"/>
        </w:rPr>
        <w:lastRenderedPageBreak/>
        <w:t>Art. 74</w:t>
      </w:r>
      <w:r w:rsidR="001014E0" w:rsidRPr="001014E0">
        <w:rPr>
          <w:rFonts w:asciiTheme="majorHAnsi" w:hAnsiTheme="majorHAnsi" w:cstheme="majorHAnsi"/>
          <w:b/>
          <w:sz w:val="24"/>
          <w:szCs w:val="24"/>
        </w:rPr>
        <w:t>º.</w:t>
      </w:r>
      <w:r w:rsidR="001014E0" w:rsidRPr="001014E0">
        <w:rPr>
          <w:rFonts w:asciiTheme="majorHAnsi" w:hAnsiTheme="majorHAnsi" w:cstheme="majorHAnsi"/>
          <w:sz w:val="24"/>
          <w:szCs w:val="24"/>
        </w:rPr>
        <w:t xml:space="preserve"> Entende-se por inassiduidade permanente a ausência ao serviço, sem causa, por trinta dias consecutivos, e por inassiduidade intermitente, a ausência ao serviço, sem justa causa, por quarenta e cinco dias intercalados, num período de 12 (doze) meses.</w:t>
      </w:r>
    </w:p>
    <w:p w:rsidR="001014E0" w:rsidRPr="001014E0" w:rsidRDefault="00B01072" w:rsidP="006F7309">
      <w:pPr>
        <w:spacing w:after="0" w:line="360" w:lineRule="auto"/>
        <w:ind w:firstLine="709"/>
        <w:contextualSpacing/>
        <w:jc w:val="both"/>
        <w:rPr>
          <w:rFonts w:asciiTheme="majorHAnsi" w:hAnsiTheme="majorHAnsi" w:cstheme="majorHAnsi"/>
          <w:sz w:val="24"/>
          <w:szCs w:val="24"/>
        </w:rPr>
      </w:pPr>
      <w:r>
        <w:rPr>
          <w:rFonts w:asciiTheme="majorHAnsi" w:hAnsiTheme="majorHAnsi" w:cstheme="majorHAnsi"/>
          <w:b/>
          <w:sz w:val="24"/>
          <w:szCs w:val="24"/>
        </w:rPr>
        <w:t>Ar</w:t>
      </w:r>
      <w:r w:rsidR="00C51DE8">
        <w:rPr>
          <w:rFonts w:asciiTheme="majorHAnsi" w:hAnsiTheme="majorHAnsi" w:cstheme="majorHAnsi"/>
          <w:b/>
          <w:sz w:val="24"/>
          <w:szCs w:val="24"/>
        </w:rPr>
        <w:t>t. 75</w:t>
      </w:r>
      <w:r w:rsidR="001014E0" w:rsidRPr="001014E0">
        <w:rPr>
          <w:rFonts w:asciiTheme="majorHAnsi" w:hAnsiTheme="majorHAnsi" w:cstheme="majorHAnsi"/>
          <w:b/>
          <w:sz w:val="24"/>
          <w:szCs w:val="24"/>
        </w:rPr>
        <w:t>º.</w:t>
      </w:r>
      <w:r w:rsidR="001014E0" w:rsidRPr="001014E0">
        <w:rPr>
          <w:rFonts w:asciiTheme="majorHAnsi" w:hAnsiTheme="majorHAnsi" w:cstheme="majorHAnsi"/>
          <w:sz w:val="24"/>
          <w:szCs w:val="24"/>
        </w:rPr>
        <w:t xml:space="preserve"> O ato de imposição da penalidade mencionará sempre o fundamento legal e a causa da sanção disciplinar.</w:t>
      </w:r>
    </w:p>
    <w:p w:rsidR="001014E0" w:rsidRPr="001014E0" w:rsidRDefault="00C51DE8" w:rsidP="006F7309">
      <w:pPr>
        <w:spacing w:after="0" w:line="360" w:lineRule="auto"/>
        <w:ind w:firstLine="709"/>
        <w:contextualSpacing/>
        <w:jc w:val="both"/>
        <w:rPr>
          <w:rFonts w:asciiTheme="majorHAnsi" w:hAnsiTheme="majorHAnsi" w:cstheme="majorHAnsi"/>
          <w:sz w:val="24"/>
          <w:szCs w:val="24"/>
        </w:rPr>
      </w:pPr>
      <w:r>
        <w:rPr>
          <w:rFonts w:asciiTheme="majorHAnsi" w:hAnsiTheme="majorHAnsi" w:cstheme="majorHAnsi"/>
          <w:b/>
          <w:sz w:val="24"/>
          <w:szCs w:val="24"/>
        </w:rPr>
        <w:t>Art. 76</w:t>
      </w:r>
      <w:r w:rsidR="001014E0" w:rsidRPr="001014E0">
        <w:rPr>
          <w:rFonts w:asciiTheme="majorHAnsi" w:hAnsiTheme="majorHAnsi" w:cstheme="majorHAnsi"/>
          <w:b/>
          <w:sz w:val="24"/>
          <w:szCs w:val="24"/>
        </w:rPr>
        <w:t>º.</w:t>
      </w:r>
      <w:r w:rsidR="001014E0" w:rsidRPr="001014E0">
        <w:rPr>
          <w:rFonts w:asciiTheme="majorHAnsi" w:hAnsiTheme="majorHAnsi" w:cstheme="majorHAnsi"/>
          <w:sz w:val="24"/>
          <w:szCs w:val="24"/>
        </w:rPr>
        <w:t xml:space="preserve"> As penalidades disciplinares serão aplicadas:</w:t>
      </w:r>
    </w:p>
    <w:p w:rsidR="001014E0" w:rsidRPr="001014E0" w:rsidRDefault="001014E0" w:rsidP="006F7309">
      <w:pPr>
        <w:pStyle w:val="PargrafodaLista"/>
        <w:numPr>
          <w:ilvl w:val="0"/>
          <w:numId w:val="6"/>
        </w:numPr>
        <w:spacing w:after="0" w:line="360" w:lineRule="auto"/>
        <w:ind w:firstLine="709"/>
        <w:jc w:val="both"/>
        <w:rPr>
          <w:rFonts w:asciiTheme="majorHAnsi" w:hAnsiTheme="majorHAnsi" w:cstheme="majorHAnsi"/>
          <w:sz w:val="24"/>
          <w:szCs w:val="24"/>
        </w:rPr>
      </w:pPr>
      <w:r w:rsidRPr="001014E0">
        <w:rPr>
          <w:rFonts w:asciiTheme="majorHAnsi" w:hAnsiTheme="majorHAnsi" w:cstheme="majorHAnsi"/>
          <w:sz w:val="24"/>
          <w:szCs w:val="24"/>
        </w:rPr>
        <w:t xml:space="preserve">Pelo Presidente da </w:t>
      </w:r>
      <w:r w:rsidR="00370B91">
        <w:rPr>
          <w:rFonts w:asciiTheme="majorHAnsi" w:hAnsiTheme="majorHAnsi" w:cstheme="majorHAnsi"/>
          <w:sz w:val="24"/>
          <w:szCs w:val="24"/>
        </w:rPr>
        <w:t>CMT</w:t>
      </w:r>
      <w:r w:rsidRPr="001014E0">
        <w:rPr>
          <w:rFonts w:asciiTheme="majorHAnsi" w:hAnsiTheme="majorHAnsi" w:cstheme="majorHAnsi"/>
          <w:sz w:val="24"/>
          <w:szCs w:val="24"/>
        </w:rPr>
        <w:t xml:space="preserve">, quando se tratar de suspensão e demissão do CPC; </w:t>
      </w:r>
    </w:p>
    <w:p w:rsidR="001014E0" w:rsidRPr="001014E0" w:rsidRDefault="001014E0" w:rsidP="006F7309">
      <w:pPr>
        <w:pStyle w:val="PargrafodaLista"/>
        <w:numPr>
          <w:ilvl w:val="0"/>
          <w:numId w:val="6"/>
        </w:numPr>
        <w:spacing w:after="0" w:line="360" w:lineRule="auto"/>
        <w:ind w:firstLine="709"/>
        <w:jc w:val="both"/>
        <w:rPr>
          <w:rFonts w:asciiTheme="majorHAnsi" w:hAnsiTheme="majorHAnsi" w:cstheme="majorHAnsi"/>
          <w:sz w:val="24"/>
          <w:szCs w:val="24"/>
        </w:rPr>
      </w:pPr>
      <w:r w:rsidRPr="001014E0">
        <w:rPr>
          <w:rFonts w:asciiTheme="majorHAnsi" w:hAnsiTheme="majorHAnsi" w:cstheme="majorHAnsi"/>
          <w:sz w:val="24"/>
          <w:szCs w:val="24"/>
        </w:rPr>
        <w:t>Pelos Diretores, quando se tratar de advertência;</w:t>
      </w:r>
    </w:p>
    <w:p w:rsidR="001014E0" w:rsidRPr="001014E0" w:rsidRDefault="00C51DE8" w:rsidP="006F7309">
      <w:pPr>
        <w:spacing w:after="0" w:line="360" w:lineRule="auto"/>
        <w:ind w:firstLine="709"/>
        <w:contextualSpacing/>
        <w:jc w:val="both"/>
        <w:rPr>
          <w:rFonts w:asciiTheme="majorHAnsi" w:hAnsiTheme="majorHAnsi" w:cstheme="majorHAnsi"/>
          <w:sz w:val="24"/>
          <w:szCs w:val="24"/>
        </w:rPr>
      </w:pPr>
      <w:r>
        <w:rPr>
          <w:rFonts w:asciiTheme="majorHAnsi" w:hAnsiTheme="majorHAnsi" w:cstheme="majorHAnsi"/>
          <w:b/>
          <w:sz w:val="24"/>
          <w:szCs w:val="24"/>
        </w:rPr>
        <w:t>Art. 77</w:t>
      </w:r>
      <w:r w:rsidR="0060190B" w:rsidRPr="0060190B">
        <w:rPr>
          <w:rFonts w:asciiTheme="majorHAnsi" w:hAnsiTheme="majorHAnsi" w:cstheme="majorHAnsi"/>
          <w:b/>
          <w:sz w:val="24"/>
          <w:szCs w:val="24"/>
        </w:rPr>
        <w:t>º</w:t>
      </w:r>
      <w:r w:rsidR="001014E0" w:rsidRPr="0060190B">
        <w:rPr>
          <w:rFonts w:asciiTheme="majorHAnsi" w:hAnsiTheme="majorHAnsi" w:cstheme="majorHAnsi"/>
          <w:b/>
          <w:sz w:val="24"/>
          <w:szCs w:val="24"/>
        </w:rPr>
        <w:t>.</w:t>
      </w:r>
      <w:r w:rsidR="001014E0" w:rsidRPr="001014E0">
        <w:rPr>
          <w:rFonts w:asciiTheme="majorHAnsi" w:hAnsiTheme="majorHAnsi" w:cstheme="majorHAnsi"/>
          <w:sz w:val="24"/>
          <w:szCs w:val="24"/>
        </w:rPr>
        <w:t xml:space="preserve"> O Processo Administrativo Disciplinar (PAD) do CPC, será regido e acompanhado pela Procuradoria Geral da </w:t>
      </w:r>
      <w:r w:rsidR="00370B91">
        <w:rPr>
          <w:rFonts w:asciiTheme="majorHAnsi" w:hAnsiTheme="majorHAnsi" w:cstheme="majorHAnsi"/>
          <w:sz w:val="24"/>
          <w:szCs w:val="24"/>
        </w:rPr>
        <w:t>CMT</w:t>
      </w:r>
      <w:r w:rsidR="001014E0">
        <w:rPr>
          <w:rFonts w:asciiTheme="majorHAnsi" w:hAnsiTheme="majorHAnsi" w:cstheme="majorHAnsi"/>
          <w:sz w:val="24"/>
          <w:szCs w:val="24"/>
        </w:rPr>
        <w:t>.</w:t>
      </w:r>
    </w:p>
    <w:p w:rsidR="001014E0" w:rsidRDefault="001014E0" w:rsidP="001014E0">
      <w:pPr>
        <w:jc w:val="both"/>
        <w:rPr>
          <w:rFonts w:asciiTheme="majorHAnsi" w:hAnsiTheme="majorHAnsi" w:cstheme="majorHAnsi"/>
          <w:sz w:val="24"/>
          <w:szCs w:val="24"/>
        </w:rPr>
      </w:pPr>
    </w:p>
    <w:p w:rsidR="001014E0" w:rsidRPr="001014E0" w:rsidRDefault="001014E0" w:rsidP="001014E0">
      <w:pPr>
        <w:jc w:val="center"/>
        <w:rPr>
          <w:rFonts w:asciiTheme="majorHAnsi" w:hAnsiTheme="majorHAnsi" w:cstheme="majorHAnsi"/>
          <w:b/>
          <w:sz w:val="24"/>
          <w:szCs w:val="24"/>
        </w:rPr>
      </w:pPr>
      <w:r>
        <w:rPr>
          <w:rFonts w:asciiTheme="majorHAnsi" w:hAnsiTheme="majorHAnsi" w:cstheme="majorHAnsi"/>
          <w:b/>
          <w:sz w:val="24"/>
          <w:szCs w:val="24"/>
        </w:rPr>
        <w:t>CAPÍTULO XI</w:t>
      </w:r>
      <w:r w:rsidR="00C94F71">
        <w:rPr>
          <w:rFonts w:asciiTheme="majorHAnsi" w:hAnsiTheme="majorHAnsi" w:cstheme="majorHAnsi"/>
          <w:b/>
          <w:sz w:val="24"/>
          <w:szCs w:val="24"/>
        </w:rPr>
        <w:t>V</w:t>
      </w:r>
    </w:p>
    <w:p w:rsidR="001014E0" w:rsidRPr="001014E0" w:rsidRDefault="001014E0" w:rsidP="001014E0">
      <w:pPr>
        <w:jc w:val="center"/>
        <w:rPr>
          <w:rFonts w:asciiTheme="majorHAnsi" w:hAnsiTheme="majorHAnsi" w:cstheme="majorHAnsi"/>
          <w:b/>
          <w:sz w:val="24"/>
          <w:szCs w:val="24"/>
        </w:rPr>
      </w:pPr>
      <w:r w:rsidRPr="001014E0">
        <w:rPr>
          <w:rFonts w:asciiTheme="majorHAnsi" w:hAnsiTheme="majorHAnsi" w:cstheme="majorHAnsi"/>
          <w:b/>
          <w:sz w:val="24"/>
          <w:szCs w:val="24"/>
        </w:rPr>
        <w:t>DO PROCESSO ADMINISTRATIVO DISCIPLINAR</w:t>
      </w:r>
    </w:p>
    <w:p w:rsidR="001014E0" w:rsidRPr="001014E0" w:rsidRDefault="001014E0" w:rsidP="001014E0">
      <w:pPr>
        <w:jc w:val="center"/>
        <w:rPr>
          <w:rFonts w:asciiTheme="majorHAnsi" w:hAnsiTheme="majorHAnsi" w:cstheme="majorHAnsi"/>
          <w:b/>
          <w:sz w:val="24"/>
          <w:szCs w:val="24"/>
        </w:rPr>
      </w:pPr>
    </w:p>
    <w:p w:rsidR="001014E0" w:rsidRPr="001014E0" w:rsidRDefault="001014E0" w:rsidP="001014E0">
      <w:pPr>
        <w:spacing w:after="0" w:line="240" w:lineRule="auto"/>
        <w:contextualSpacing/>
        <w:jc w:val="center"/>
        <w:rPr>
          <w:rFonts w:asciiTheme="majorHAnsi" w:hAnsiTheme="majorHAnsi" w:cstheme="majorHAnsi"/>
          <w:b/>
          <w:sz w:val="24"/>
          <w:szCs w:val="24"/>
        </w:rPr>
      </w:pPr>
      <w:r>
        <w:rPr>
          <w:rFonts w:asciiTheme="majorHAnsi" w:hAnsiTheme="majorHAnsi" w:cstheme="majorHAnsi"/>
          <w:b/>
          <w:sz w:val="24"/>
          <w:szCs w:val="24"/>
        </w:rPr>
        <w:t>SEÇÃO</w:t>
      </w:r>
      <w:r w:rsidRPr="001014E0">
        <w:rPr>
          <w:rFonts w:asciiTheme="majorHAnsi" w:hAnsiTheme="majorHAnsi" w:cstheme="majorHAnsi"/>
          <w:b/>
          <w:sz w:val="24"/>
          <w:szCs w:val="24"/>
        </w:rPr>
        <w:t xml:space="preserve"> I</w:t>
      </w:r>
    </w:p>
    <w:p w:rsidR="001014E0" w:rsidRPr="001014E0" w:rsidRDefault="001014E0" w:rsidP="001014E0">
      <w:pPr>
        <w:spacing w:after="0" w:line="240" w:lineRule="auto"/>
        <w:contextualSpacing/>
        <w:jc w:val="center"/>
        <w:rPr>
          <w:rFonts w:asciiTheme="majorHAnsi" w:hAnsiTheme="majorHAnsi" w:cstheme="majorHAnsi"/>
          <w:b/>
          <w:sz w:val="24"/>
          <w:szCs w:val="24"/>
        </w:rPr>
      </w:pPr>
      <w:r w:rsidRPr="001014E0">
        <w:rPr>
          <w:rFonts w:asciiTheme="majorHAnsi" w:hAnsiTheme="majorHAnsi" w:cstheme="majorHAnsi"/>
          <w:b/>
          <w:sz w:val="24"/>
          <w:szCs w:val="24"/>
        </w:rPr>
        <w:t>DISPOSIÇÕES GERAIS</w:t>
      </w:r>
    </w:p>
    <w:p w:rsidR="001014E0" w:rsidRDefault="001014E0" w:rsidP="001014E0">
      <w:pPr>
        <w:jc w:val="both"/>
        <w:rPr>
          <w:rFonts w:asciiTheme="majorHAnsi" w:hAnsiTheme="majorHAnsi" w:cstheme="majorHAnsi"/>
          <w:sz w:val="24"/>
          <w:szCs w:val="24"/>
        </w:rPr>
      </w:pPr>
    </w:p>
    <w:p w:rsidR="001014E0" w:rsidRPr="000410AA" w:rsidRDefault="001E0EF0" w:rsidP="006F7309">
      <w:pPr>
        <w:spacing w:after="0" w:line="360" w:lineRule="auto"/>
        <w:ind w:firstLine="709"/>
        <w:contextualSpacing/>
        <w:jc w:val="both"/>
        <w:rPr>
          <w:rFonts w:asciiTheme="majorHAnsi" w:hAnsiTheme="majorHAnsi" w:cstheme="majorHAnsi"/>
          <w:sz w:val="24"/>
          <w:szCs w:val="24"/>
        </w:rPr>
      </w:pPr>
      <w:r>
        <w:rPr>
          <w:rFonts w:asciiTheme="majorHAnsi" w:hAnsiTheme="majorHAnsi" w:cstheme="majorHAnsi"/>
          <w:b/>
          <w:sz w:val="24"/>
          <w:szCs w:val="24"/>
        </w:rPr>
        <w:t>Art.</w:t>
      </w:r>
      <w:r w:rsidR="00C51DE8">
        <w:rPr>
          <w:rFonts w:asciiTheme="majorHAnsi" w:hAnsiTheme="majorHAnsi" w:cstheme="majorHAnsi"/>
          <w:b/>
          <w:sz w:val="24"/>
          <w:szCs w:val="24"/>
        </w:rPr>
        <w:t xml:space="preserve"> 78</w:t>
      </w:r>
      <w:r w:rsidR="000410AA" w:rsidRPr="000410AA">
        <w:rPr>
          <w:rFonts w:asciiTheme="majorHAnsi" w:hAnsiTheme="majorHAnsi" w:cstheme="majorHAnsi"/>
          <w:b/>
          <w:sz w:val="24"/>
          <w:szCs w:val="24"/>
        </w:rPr>
        <w:t>º</w:t>
      </w:r>
      <w:r w:rsidR="001014E0" w:rsidRPr="000410AA">
        <w:rPr>
          <w:rFonts w:asciiTheme="majorHAnsi" w:hAnsiTheme="majorHAnsi" w:cstheme="majorHAnsi"/>
          <w:b/>
          <w:sz w:val="24"/>
          <w:szCs w:val="24"/>
        </w:rPr>
        <w:t>.</w:t>
      </w:r>
      <w:r w:rsidR="001014E0" w:rsidRPr="000410AA">
        <w:rPr>
          <w:rFonts w:asciiTheme="majorHAnsi" w:hAnsiTheme="majorHAnsi" w:cstheme="majorHAnsi"/>
          <w:sz w:val="24"/>
          <w:szCs w:val="24"/>
        </w:rPr>
        <w:t xml:space="preserve"> A autoridade que tiver ciência da irregularidade no serviço público é obrigada a promover a sua apuração imediata, mediante sindicância e/ou Processo Administrativo Disciplinar (PAD), assegurados ao acusado a ampla defesa e o contraditório.</w:t>
      </w:r>
    </w:p>
    <w:p w:rsidR="001014E0" w:rsidRPr="000410AA" w:rsidRDefault="00C51DE8" w:rsidP="006F7309">
      <w:pPr>
        <w:spacing w:after="0" w:line="360" w:lineRule="auto"/>
        <w:ind w:firstLine="709"/>
        <w:contextualSpacing/>
        <w:jc w:val="both"/>
        <w:rPr>
          <w:rFonts w:asciiTheme="majorHAnsi" w:hAnsiTheme="majorHAnsi" w:cstheme="majorHAnsi"/>
          <w:sz w:val="24"/>
          <w:szCs w:val="24"/>
        </w:rPr>
      </w:pPr>
      <w:r>
        <w:rPr>
          <w:rFonts w:asciiTheme="majorHAnsi" w:hAnsiTheme="majorHAnsi" w:cstheme="majorHAnsi"/>
          <w:b/>
          <w:sz w:val="24"/>
          <w:szCs w:val="24"/>
        </w:rPr>
        <w:t>Art. 79</w:t>
      </w:r>
      <w:r w:rsidR="000410AA" w:rsidRPr="000410AA">
        <w:rPr>
          <w:rFonts w:asciiTheme="majorHAnsi" w:hAnsiTheme="majorHAnsi" w:cstheme="majorHAnsi"/>
          <w:b/>
          <w:sz w:val="24"/>
          <w:szCs w:val="24"/>
        </w:rPr>
        <w:t>º.</w:t>
      </w:r>
      <w:r w:rsidR="001014E0" w:rsidRPr="000410AA">
        <w:rPr>
          <w:rFonts w:asciiTheme="majorHAnsi" w:hAnsiTheme="majorHAnsi" w:cstheme="majorHAnsi"/>
          <w:sz w:val="24"/>
          <w:szCs w:val="24"/>
        </w:rPr>
        <w:t xml:space="preserve"> O PAD será conduzido por Comissão composta de três servidores d</w:t>
      </w:r>
      <w:r w:rsidR="000410AA">
        <w:rPr>
          <w:rFonts w:asciiTheme="majorHAnsi" w:hAnsiTheme="majorHAnsi" w:cstheme="majorHAnsi"/>
          <w:sz w:val="24"/>
          <w:szCs w:val="24"/>
        </w:rPr>
        <w:t xml:space="preserve">esignados pelo Presidente da </w:t>
      </w:r>
      <w:r w:rsidR="00370B91">
        <w:rPr>
          <w:rFonts w:asciiTheme="majorHAnsi" w:hAnsiTheme="majorHAnsi" w:cstheme="majorHAnsi"/>
          <w:sz w:val="24"/>
          <w:szCs w:val="24"/>
        </w:rPr>
        <w:t>CMT</w:t>
      </w:r>
      <w:r w:rsidR="001014E0" w:rsidRPr="000410AA">
        <w:rPr>
          <w:rFonts w:asciiTheme="majorHAnsi" w:hAnsiTheme="majorHAnsi" w:cstheme="majorHAnsi"/>
          <w:sz w:val="24"/>
          <w:szCs w:val="24"/>
        </w:rPr>
        <w:t xml:space="preserve">, que indicará, dentre eles, o seu presidente, podendo ser ocupante de CPE ou CPC: </w:t>
      </w:r>
    </w:p>
    <w:p w:rsidR="000410AA" w:rsidRPr="000410AA" w:rsidRDefault="001014E0" w:rsidP="006F7309">
      <w:pPr>
        <w:pStyle w:val="PargrafodaLista"/>
        <w:numPr>
          <w:ilvl w:val="0"/>
          <w:numId w:val="7"/>
        </w:numPr>
        <w:spacing w:after="0" w:line="360" w:lineRule="auto"/>
        <w:ind w:left="2127" w:hanging="284"/>
        <w:jc w:val="both"/>
        <w:rPr>
          <w:rFonts w:asciiTheme="majorHAnsi" w:hAnsiTheme="majorHAnsi" w:cstheme="majorHAnsi"/>
          <w:sz w:val="24"/>
          <w:szCs w:val="24"/>
        </w:rPr>
      </w:pPr>
      <w:r w:rsidRPr="000410AA">
        <w:rPr>
          <w:rFonts w:asciiTheme="majorHAnsi" w:hAnsiTheme="majorHAnsi" w:cstheme="majorHAnsi"/>
          <w:sz w:val="24"/>
          <w:szCs w:val="24"/>
        </w:rPr>
        <w:t>A Comissão terá como secretário servidor designado pelo seu presidente, devendo a indicação recair exclusiva</w:t>
      </w:r>
      <w:r w:rsidR="000410AA" w:rsidRPr="000410AA">
        <w:rPr>
          <w:rFonts w:asciiTheme="majorHAnsi" w:hAnsiTheme="majorHAnsi" w:cstheme="majorHAnsi"/>
          <w:sz w:val="24"/>
          <w:szCs w:val="24"/>
        </w:rPr>
        <w:t>mente sob um de seus membros;</w:t>
      </w:r>
    </w:p>
    <w:p w:rsidR="001014E0" w:rsidRPr="000410AA" w:rsidRDefault="000410AA" w:rsidP="006F7309">
      <w:pPr>
        <w:pStyle w:val="PargrafodaLista"/>
        <w:numPr>
          <w:ilvl w:val="0"/>
          <w:numId w:val="7"/>
        </w:numPr>
        <w:spacing w:after="0" w:line="360" w:lineRule="auto"/>
        <w:ind w:left="2127" w:hanging="284"/>
        <w:jc w:val="both"/>
        <w:rPr>
          <w:rFonts w:asciiTheme="majorHAnsi" w:hAnsiTheme="majorHAnsi" w:cstheme="majorHAnsi"/>
          <w:sz w:val="24"/>
          <w:szCs w:val="24"/>
        </w:rPr>
      </w:pPr>
      <w:r w:rsidRPr="000410AA">
        <w:rPr>
          <w:rFonts w:asciiTheme="majorHAnsi" w:hAnsiTheme="majorHAnsi" w:cstheme="majorHAnsi"/>
          <w:sz w:val="24"/>
          <w:szCs w:val="24"/>
        </w:rPr>
        <w:t>Não</w:t>
      </w:r>
      <w:r w:rsidR="001014E0" w:rsidRPr="000410AA">
        <w:rPr>
          <w:rFonts w:asciiTheme="majorHAnsi" w:hAnsiTheme="majorHAnsi" w:cstheme="majorHAnsi"/>
          <w:sz w:val="24"/>
          <w:szCs w:val="24"/>
        </w:rPr>
        <w:t xml:space="preserve"> poderá participar de comissão de sindicância ou de inquérito, cônjuge, companheiro ou parente do acusado, consanguíneo ou afim, em linha reta ou colateral, até o terceiro grau;</w:t>
      </w:r>
    </w:p>
    <w:p w:rsidR="000410AA" w:rsidRPr="000410AA" w:rsidRDefault="000410AA" w:rsidP="006F7309">
      <w:pPr>
        <w:pStyle w:val="PargrafodaLista"/>
        <w:numPr>
          <w:ilvl w:val="0"/>
          <w:numId w:val="7"/>
        </w:numPr>
        <w:spacing w:after="0" w:line="360" w:lineRule="auto"/>
        <w:ind w:left="2127" w:hanging="284"/>
        <w:jc w:val="both"/>
        <w:rPr>
          <w:rFonts w:asciiTheme="majorHAnsi" w:hAnsiTheme="majorHAnsi" w:cstheme="majorHAnsi"/>
          <w:sz w:val="24"/>
          <w:szCs w:val="24"/>
        </w:rPr>
      </w:pPr>
      <w:r w:rsidRPr="000410AA">
        <w:rPr>
          <w:rFonts w:asciiTheme="majorHAnsi" w:hAnsiTheme="majorHAnsi" w:cstheme="majorHAnsi"/>
          <w:sz w:val="24"/>
          <w:szCs w:val="24"/>
        </w:rPr>
        <w:t xml:space="preserve">A Comissão exercerá suas atividades com independência e imparcialidade, assegurado o sigilo necessário à elucidação do fato ou exigido pelo interesse da </w:t>
      </w:r>
      <w:r w:rsidR="00370B91">
        <w:rPr>
          <w:rFonts w:asciiTheme="majorHAnsi" w:hAnsiTheme="majorHAnsi" w:cstheme="majorHAnsi"/>
          <w:sz w:val="24"/>
          <w:szCs w:val="24"/>
        </w:rPr>
        <w:t>CMT</w:t>
      </w:r>
      <w:r w:rsidRPr="000410AA">
        <w:rPr>
          <w:rFonts w:asciiTheme="majorHAnsi" w:hAnsiTheme="majorHAnsi" w:cstheme="majorHAnsi"/>
          <w:sz w:val="24"/>
          <w:szCs w:val="24"/>
        </w:rPr>
        <w:t>;</w:t>
      </w:r>
    </w:p>
    <w:p w:rsidR="000410AA" w:rsidRPr="000410AA" w:rsidRDefault="000410AA" w:rsidP="006F7309">
      <w:pPr>
        <w:pStyle w:val="PargrafodaLista"/>
        <w:numPr>
          <w:ilvl w:val="0"/>
          <w:numId w:val="7"/>
        </w:numPr>
        <w:spacing w:after="0" w:line="360" w:lineRule="auto"/>
        <w:ind w:left="2127" w:hanging="284"/>
        <w:jc w:val="both"/>
        <w:rPr>
          <w:rFonts w:asciiTheme="majorHAnsi" w:hAnsiTheme="majorHAnsi" w:cstheme="majorHAnsi"/>
          <w:sz w:val="24"/>
          <w:szCs w:val="24"/>
        </w:rPr>
      </w:pPr>
      <w:r w:rsidRPr="000410AA">
        <w:rPr>
          <w:rFonts w:asciiTheme="majorHAnsi" w:hAnsiTheme="majorHAnsi" w:cstheme="majorHAnsi"/>
          <w:sz w:val="24"/>
          <w:szCs w:val="24"/>
        </w:rPr>
        <w:lastRenderedPageBreak/>
        <w:t>As reuniões e as audiências das comissões terão caráter reservado.</w:t>
      </w:r>
    </w:p>
    <w:p w:rsidR="000410AA" w:rsidRPr="000410AA" w:rsidRDefault="000410AA" w:rsidP="006F7309">
      <w:pPr>
        <w:pStyle w:val="PargrafodaLista"/>
        <w:spacing w:after="0" w:line="360" w:lineRule="auto"/>
        <w:ind w:left="2127" w:hanging="284"/>
        <w:jc w:val="both"/>
        <w:rPr>
          <w:rFonts w:asciiTheme="majorHAnsi" w:hAnsiTheme="majorHAnsi" w:cstheme="majorHAnsi"/>
          <w:sz w:val="24"/>
          <w:szCs w:val="24"/>
        </w:rPr>
      </w:pPr>
    </w:p>
    <w:p w:rsidR="000410AA" w:rsidRPr="000410AA" w:rsidRDefault="00C51DE8" w:rsidP="006F7309">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Art. 80</w:t>
      </w:r>
      <w:r w:rsidR="000410AA" w:rsidRPr="000410AA">
        <w:rPr>
          <w:rFonts w:asciiTheme="majorHAnsi" w:hAnsiTheme="majorHAnsi" w:cstheme="majorHAnsi"/>
          <w:b/>
          <w:sz w:val="24"/>
          <w:szCs w:val="24"/>
        </w:rPr>
        <w:t>º.</w:t>
      </w:r>
      <w:r w:rsidR="000410AA" w:rsidRPr="000410AA">
        <w:rPr>
          <w:rFonts w:asciiTheme="majorHAnsi" w:hAnsiTheme="majorHAnsi" w:cstheme="majorHAnsi"/>
          <w:sz w:val="24"/>
          <w:szCs w:val="24"/>
        </w:rPr>
        <w:t xml:space="preserve"> As denúncias sobre irregularidades serão objeto de apuração, desde que contenham a identificação e o endereço do denunciante e sejam formuladas por escrito, confirmada a autenticidade. </w:t>
      </w:r>
    </w:p>
    <w:p w:rsidR="000410AA" w:rsidRPr="000410AA" w:rsidRDefault="000410AA" w:rsidP="006F7309">
      <w:pPr>
        <w:pStyle w:val="PargrafodaLista"/>
        <w:spacing w:after="0" w:line="360" w:lineRule="auto"/>
        <w:ind w:left="0" w:firstLine="709"/>
        <w:jc w:val="both"/>
        <w:rPr>
          <w:rFonts w:asciiTheme="majorHAnsi" w:hAnsiTheme="majorHAnsi" w:cstheme="majorHAnsi"/>
          <w:sz w:val="24"/>
          <w:szCs w:val="24"/>
        </w:rPr>
      </w:pPr>
      <w:r w:rsidRPr="000410AA">
        <w:rPr>
          <w:rFonts w:asciiTheme="majorHAnsi" w:hAnsiTheme="majorHAnsi" w:cstheme="majorHAnsi"/>
          <w:b/>
          <w:sz w:val="24"/>
          <w:szCs w:val="24"/>
        </w:rPr>
        <w:t>Parágrafo único.</w:t>
      </w:r>
      <w:r w:rsidRPr="000410AA">
        <w:rPr>
          <w:rFonts w:asciiTheme="majorHAnsi" w:hAnsiTheme="majorHAnsi" w:cstheme="majorHAnsi"/>
          <w:sz w:val="24"/>
          <w:szCs w:val="24"/>
        </w:rPr>
        <w:t xml:space="preserve"> Quando o fato narrado não configurar evidente infração disciplinar ou ilícito penal, a denúncia será arquivada, por falta de objeto.</w:t>
      </w:r>
    </w:p>
    <w:p w:rsidR="000410AA" w:rsidRPr="000410AA" w:rsidRDefault="00C51DE8" w:rsidP="006F7309">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Art. 81</w:t>
      </w:r>
      <w:r w:rsidR="000410AA" w:rsidRPr="000410AA">
        <w:rPr>
          <w:rFonts w:asciiTheme="majorHAnsi" w:hAnsiTheme="majorHAnsi" w:cstheme="majorHAnsi"/>
          <w:b/>
          <w:sz w:val="24"/>
          <w:szCs w:val="24"/>
        </w:rPr>
        <w:t>º.</w:t>
      </w:r>
      <w:r w:rsidR="000410AA" w:rsidRPr="000410AA">
        <w:rPr>
          <w:rFonts w:asciiTheme="majorHAnsi" w:hAnsiTheme="majorHAnsi" w:cstheme="majorHAnsi"/>
          <w:sz w:val="24"/>
          <w:szCs w:val="24"/>
        </w:rPr>
        <w:t xml:space="preserve"> A sindicância poderá definir:</w:t>
      </w:r>
    </w:p>
    <w:p w:rsidR="000410AA" w:rsidRPr="000410AA" w:rsidRDefault="000410AA" w:rsidP="006F7309">
      <w:pPr>
        <w:pStyle w:val="PargrafodaLista"/>
        <w:numPr>
          <w:ilvl w:val="0"/>
          <w:numId w:val="8"/>
        </w:numPr>
        <w:spacing w:after="0" w:line="360" w:lineRule="auto"/>
        <w:ind w:left="0" w:firstLine="1843"/>
        <w:jc w:val="both"/>
        <w:rPr>
          <w:rFonts w:asciiTheme="majorHAnsi" w:hAnsiTheme="majorHAnsi" w:cstheme="majorHAnsi"/>
          <w:sz w:val="24"/>
          <w:szCs w:val="24"/>
        </w:rPr>
      </w:pPr>
      <w:r w:rsidRPr="000410AA">
        <w:rPr>
          <w:rFonts w:asciiTheme="majorHAnsi" w:hAnsiTheme="majorHAnsi" w:cstheme="majorHAnsi"/>
          <w:sz w:val="24"/>
          <w:szCs w:val="24"/>
        </w:rPr>
        <w:t>O arquivamento do processo;</w:t>
      </w:r>
    </w:p>
    <w:p w:rsidR="000410AA" w:rsidRPr="000410AA" w:rsidRDefault="000410AA" w:rsidP="006F7309">
      <w:pPr>
        <w:pStyle w:val="PargrafodaLista"/>
        <w:numPr>
          <w:ilvl w:val="0"/>
          <w:numId w:val="8"/>
        </w:numPr>
        <w:spacing w:after="0" w:line="360" w:lineRule="auto"/>
        <w:ind w:left="0" w:firstLine="1843"/>
        <w:jc w:val="both"/>
        <w:rPr>
          <w:rFonts w:asciiTheme="majorHAnsi" w:hAnsiTheme="majorHAnsi" w:cstheme="majorHAnsi"/>
          <w:sz w:val="24"/>
          <w:szCs w:val="24"/>
        </w:rPr>
      </w:pPr>
      <w:r w:rsidRPr="000410AA">
        <w:rPr>
          <w:rFonts w:asciiTheme="majorHAnsi" w:hAnsiTheme="majorHAnsi" w:cstheme="majorHAnsi"/>
          <w:sz w:val="24"/>
          <w:szCs w:val="24"/>
        </w:rPr>
        <w:t>A aplicação de penalidade de advertência ou suspensão até trinta dias;</w:t>
      </w:r>
    </w:p>
    <w:p w:rsidR="001014E0" w:rsidRPr="000410AA" w:rsidRDefault="000410AA" w:rsidP="006F7309">
      <w:pPr>
        <w:pStyle w:val="PargrafodaLista"/>
        <w:numPr>
          <w:ilvl w:val="0"/>
          <w:numId w:val="8"/>
        </w:numPr>
        <w:spacing w:after="0" w:line="360" w:lineRule="auto"/>
        <w:ind w:left="0" w:firstLine="1843"/>
        <w:jc w:val="both"/>
        <w:rPr>
          <w:rFonts w:asciiTheme="majorHAnsi" w:hAnsiTheme="majorHAnsi" w:cstheme="majorHAnsi"/>
          <w:sz w:val="24"/>
          <w:szCs w:val="24"/>
        </w:rPr>
      </w:pPr>
      <w:r w:rsidRPr="000410AA">
        <w:rPr>
          <w:rFonts w:asciiTheme="majorHAnsi" w:hAnsiTheme="majorHAnsi" w:cstheme="majorHAnsi"/>
          <w:sz w:val="24"/>
          <w:szCs w:val="24"/>
        </w:rPr>
        <w:t>O estabelecimento de processo disciplinar.</w:t>
      </w:r>
    </w:p>
    <w:p w:rsidR="000410AA" w:rsidRPr="000410AA" w:rsidRDefault="000410AA" w:rsidP="006F7309">
      <w:pPr>
        <w:pStyle w:val="PargrafodaLista"/>
        <w:spacing w:after="0" w:line="360" w:lineRule="auto"/>
        <w:ind w:left="1843"/>
        <w:jc w:val="both"/>
        <w:rPr>
          <w:rFonts w:asciiTheme="majorHAnsi" w:hAnsiTheme="majorHAnsi" w:cstheme="majorHAnsi"/>
          <w:sz w:val="24"/>
          <w:szCs w:val="24"/>
        </w:rPr>
      </w:pPr>
      <w:r w:rsidRPr="000410AA">
        <w:rPr>
          <w:rFonts w:asciiTheme="majorHAnsi" w:hAnsiTheme="majorHAnsi" w:cstheme="majorHAnsi"/>
          <w:sz w:val="24"/>
          <w:szCs w:val="24"/>
        </w:rPr>
        <w:t>a) o prazo para conclusão da sindicância não excederá 45 (quarenta e cinco) dias, podendo ser prorrogado por igual período a critério da autoridade superior,</w:t>
      </w:r>
    </w:p>
    <w:p w:rsidR="000410AA" w:rsidRDefault="000410AA" w:rsidP="006F7309">
      <w:pPr>
        <w:pStyle w:val="PargrafodaLista"/>
        <w:spacing w:after="0" w:line="360" w:lineRule="auto"/>
        <w:ind w:left="1843"/>
        <w:jc w:val="both"/>
        <w:rPr>
          <w:rFonts w:asciiTheme="majorHAnsi" w:hAnsiTheme="majorHAnsi" w:cstheme="majorHAnsi"/>
          <w:sz w:val="24"/>
          <w:szCs w:val="24"/>
        </w:rPr>
      </w:pPr>
      <w:r w:rsidRPr="000410AA">
        <w:rPr>
          <w:rFonts w:asciiTheme="majorHAnsi" w:hAnsiTheme="majorHAnsi" w:cstheme="majorHAnsi"/>
          <w:sz w:val="24"/>
          <w:szCs w:val="24"/>
        </w:rPr>
        <w:t>b) identificado o indício, efetua-se a abertura do competente PAD.</w:t>
      </w:r>
    </w:p>
    <w:p w:rsidR="006F7309" w:rsidRDefault="006F7309" w:rsidP="000410AA">
      <w:pPr>
        <w:pStyle w:val="PargrafodaLista"/>
        <w:ind w:left="1843"/>
        <w:jc w:val="both"/>
        <w:rPr>
          <w:rFonts w:asciiTheme="majorHAnsi" w:hAnsiTheme="majorHAnsi" w:cstheme="majorHAnsi"/>
          <w:sz w:val="24"/>
          <w:szCs w:val="24"/>
        </w:rPr>
      </w:pPr>
    </w:p>
    <w:p w:rsidR="000410AA" w:rsidRPr="000410AA" w:rsidRDefault="000410AA" w:rsidP="000410AA">
      <w:pPr>
        <w:pStyle w:val="PargrafodaLista"/>
        <w:ind w:left="0"/>
        <w:jc w:val="center"/>
        <w:rPr>
          <w:rFonts w:asciiTheme="majorHAnsi" w:hAnsiTheme="majorHAnsi" w:cstheme="majorHAnsi"/>
          <w:b/>
          <w:sz w:val="24"/>
          <w:szCs w:val="24"/>
        </w:rPr>
      </w:pPr>
      <w:r w:rsidRPr="000410AA">
        <w:rPr>
          <w:rFonts w:asciiTheme="majorHAnsi" w:hAnsiTheme="majorHAnsi" w:cstheme="majorHAnsi"/>
          <w:b/>
          <w:sz w:val="24"/>
          <w:szCs w:val="24"/>
        </w:rPr>
        <w:t>SEÇÃO II</w:t>
      </w:r>
    </w:p>
    <w:p w:rsidR="000410AA" w:rsidRPr="000410AA" w:rsidRDefault="000410AA" w:rsidP="000410AA">
      <w:pPr>
        <w:pStyle w:val="PargrafodaLista"/>
        <w:ind w:left="0"/>
        <w:jc w:val="center"/>
        <w:rPr>
          <w:rFonts w:asciiTheme="majorHAnsi" w:hAnsiTheme="majorHAnsi" w:cstheme="majorHAnsi"/>
          <w:b/>
          <w:sz w:val="24"/>
          <w:szCs w:val="24"/>
        </w:rPr>
      </w:pPr>
      <w:r w:rsidRPr="000410AA">
        <w:rPr>
          <w:rFonts w:asciiTheme="majorHAnsi" w:hAnsiTheme="majorHAnsi" w:cstheme="majorHAnsi"/>
          <w:b/>
          <w:sz w:val="24"/>
          <w:szCs w:val="24"/>
        </w:rPr>
        <w:t>DO PROCESSO DISCIPLINAR</w:t>
      </w:r>
    </w:p>
    <w:p w:rsidR="006F7309" w:rsidRPr="006F7309" w:rsidRDefault="00E20E16" w:rsidP="00F145F4">
      <w:pPr>
        <w:spacing w:after="0" w:line="360" w:lineRule="auto"/>
        <w:ind w:firstLine="709"/>
        <w:contextualSpacing/>
        <w:jc w:val="both"/>
        <w:rPr>
          <w:rFonts w:asciiTheme="majorHAnsi" w:hAnsiTheme="majorHAnsi" w:cstheme="majorHAnsi"/>
          <w:sz w:val="24"/>
          <w:szCs w:val="24"/>
        </w:rPr>
      </w:pPr>
      <w:r>
        <w:rPr>
          <w:rFonts w:asciiTheme="majorHAnsi" w:hAnsiTheme="majorHAnsi" w:cstheme="majorHAnsi"/>
          <w:b/>
          <w:sz w:val="24"/>
          <w:szCs w:val="24"/>
        </w:rPr>
        <w:t>Art. 82</w:t>
      </w:r>
      <w:r w:rsidR="006F7309" w:rsidRPr="006F7309">
        <w:rPr>
          <w:rFonts w:asciiTheme="majorHAnsi" w:hAnsiTheme="majorHAnsi" w:cstheme="majorHAnsi"/>
          <w:b/>
          <w:sz w:val="24"/>
          <w:szCs w:val="24"/>
        </w:rPr>
        <w:t>º.</w:t>
      </w:r>
      <w:r w:rsidR="006F7309" w:rsidRPr="006F7309">
        <w:rPr>
          <w:rFonts w:asciiTheme="majorHAnsi" w:hAnsiTheme="majorHAnsi" w:cstheme="majorHAnsi"/>
          <w:sz w:val="24"/>
          <w:szCs w:val="24"/>
        </w:rPr>
        <w:t xml:space="preserve"> O processo disciplinar é o instrumento destinado a apurar responsabilidade de servidor por infração praticada no exercício de suas atribuições, ou que tenha relação com as atribuições do cargo em que se encontre investido.</w:t>
      </w:r>
    </w:p>
    <w:p w:rsidR="001014E0" w:rsidRDefault="00E20E16" w:rsidP="00F145F4">
      <w:pPr>
        <w:spacing w:after="0" w:line="360" w:lineRule="auto"/>
        <w:ind w:firstLine="709"/>
        <w:contextualSpacing/>
        <w:jc w:val="both"/>
        <w:rPr>
          <w:rFonts w:asciiTheme="majorHAnsi" w:hAnsiTheme="majorHAnsi" w:cstheme="majorHAnsi"/>
          <w:sz w:val="24"/>
          <w:szCs w:val="24"/>
        </w:rPr>
      </w:pPr>
      <w:r>
        <w:rPr>
          <w:rFonts w:asciiTheme="majorHAnsi" w:hAnsiTheme="majorHAnsi" w:cstheme="majorHAnsi"/>
          <w:b/>
          <w:sz w:val="24"/>
          <w:szCs w:val="24"/>
        </w:rPr>
        <w:t>Art. 83</w:t>
      </w:r>
      <w:r w:rsidR="006F7309" w:rsidRPr="006F7309">
        <w:rPr>
          <w:rFonts w:asciiTheme="majorHAnsi" w:hAnsiTheme="majorHAnsi" w:cstheme="majorHAnsi"/>
          <w:b/>
          <w:sz w:val="24"/>
          <w:szCs w:val="24"/>
        </w:rPr>
        <w:t>º.</w:t>
      </w:r>
      <w:r w:rsidR="006F7309" w:rsidRPr="006F7309">
        <w:rPr>
          <w:rFonts w:asciiTheme="majorHAnsi" w:hAnsiTheme="majorHAnsi" w:cstheme="majorHAnsi"/>
          <w:sz w:val="24"/>
          <w:szCs w:val="24"/>
        </w:rPr>
        <w:t xml:space="preserve"> O processo disciplinar será conduzido por comissão composta de 03 (três) servidores de CPE ou CPC, devendo preferencialmente um desses deter formação em Ciências Jurídicas:</w:t>
      </w:r>
    </w:p>
    <w:p w:rsidR="006F7309" w:rsidRPr="006F7309" w:rsidRDefault="006F7309" w:rsidP="00F145F4">
      <w:pPr>
        <w:spacing w:after="0" w:line="360" w:lineRule="auto"/>
        <w:ind w:left="2127" w:hanging="284"/>
        <w:contextualSpacing/>
        <w:jc w:val="both"/>
        <w:rPr>
          <w:rFonts w:asciiTheme="majorHAnsi" w:hAnsiTheme="majorHAnsi" w:cstheme="majorHAnsi"/>
          <w:sz w:val="24"/>
          <w:szCs w:val="24"/>
        </w:rPr>
      </w:pPr>
      <w:r w:rsidRPr="006F7309">
        <w:rPr>
          <w:rFonts w:asciiTheme="majorHAnsi" w:hAnsiTheme="majorHAnsi" w:cstheme="majorHAnsi"/>
          <w:sz w:val="24"/>
          <w:szCs w:val="24"/>
        </w:rPr>
        <w:t xml:space="preserve">I - A Comissão terá como secretário servidor designado pelo seu presidente, devendo a indicação recair exclusivamente sob um de seus membros, </w:t>
      </w:r>
    </w:p>
    <w:p w:rsidR="006F7309" w:rsidRPr="006F7309" w:rsidRDefault="006F7309" w:rsidP="00F145F4">
      <w:pPr>
        <w:pStyle w:val="PargrafodaLista"/>
        <w:numPr>
          <w:ilvl w:val="0"/>
          <w:numId w:val="6"/>
        </w:numPr>
        <w:spacing w:after="0" w:line="360" w:lineRule="auto"/>
        <w:ind w:left="2127" w:hanging="284"/>
        <w:jc w:val="both"/>
        <w:rPr>
          <w:rFonts w:asciiTheme="majorHAnsi" w:hAnsiTheme="majorHAnsi" w:cstheme="majorHAnsi"/>
          <w:sz w:val="24"/>
          <w:szCs w:val="24"/>
        </w:rPr>
      </w:pPr>
      <w:r w:rsidRPr="006F7309">
        <w:rPr>
          <w:rFonts w:asciiTheme="majorHAnsi" w:hAnsiTheme="majorHAnsi" w:cstheme="majorHAnsi"/>
          <w:sz w:val="24"/>
          <w:szCs w:val="24"/>
        </w:rPr>
        <w:t xml:space="preserve">Não poderá participar de comissão de sindicância ou de inquérito, cônjuge, companheiro ou parente do acusado, consanguíneo ou afim, em linha reta ou colateral, até o terceiro grau. </w:t>
      </w:r>
    </w:p>
    <w:p w:rsidR="006F7309" w:rsidRPr="00F145F4" w:rsidRDefault="00E20E16" w:rsidP="00F145F4">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Art. 84</w:t>
      </w:r>
      <w:r w:rsidR="006F7309" w:rsidRPr="00F145F4">
        <w:rPr>
          <w:rFonts w:asciiTheme="majorHAnsi" w:hAnsiTheme="majorHAnsi" w:cstheme="majorHAnsi"/>
          <w:b/>
          <w:sz w:val="24"/>
          <w:szCs w:val="24"/>
        </w:rPr>
        <w:t>º.</w:t>
      </w:r>
      <w:r w:rsidR="006F7309" w:rsidRPr="00F145F4">
        <w:rPr>
          <w:rFonts w:asciiTheme="majorHAnsi" w:hAnsiTheme="majorHAnsi" w:cstheme="majorHAnsi"/>
          <w:sz w:val="24"/>
          <w:szCs w:val="24"/>
        </w:rPr>
        <w:t xml:space="preserve"> A comissão exercerá suas atividades com independência e imparcialidade, assegurado o sigilo necessário à elucidação do fato ou exigido pelo interesse da </w:t>
      </w:r>
      <w:r w:rsidR="00370B91">
        <w:rPr>
          <w:rFonts w:asciiTheme="majorHAnsi" w:hAnsiTheme="majorHAnsi" w:cstheme="majorHAnsi"/>
          <w:sz w:val="24"/>
          <w:szCs w:val="24"/>
        </w:rPr>
        <w:t>CMT</w:t>
      </w:r>
      <w:r w:rsidR="006F7309" w:rsidRPr="00F145F4">
        <w:rPr>
          <w:rFonts w:asciiTheme="majorHAnsi" w:hAnsiTheme="majorHAnsi" w:cstheme="majorHAnsi"/>
          <w:sz w:val="24"/>
          <w:szCs w:val="24"/>
        </w:rPr>
        <w:t>:</w:t>
      </w:r>
    </w:p>
    <w:p w:rsidR="006F7309" w:rsidRPr="00F145F4" w:rsidRDefault="00F145F4" w:rsidP="00F145F4">
      <w:pPr>
        <w:pStyle w:val="PargrafodaLista"/>
        <w:numPr>
          <w:ilvl w:val="0"/>
          <w:numId w:val="9"/>
        </w:numPr>
        <w:spacing w:after="0" w:line="360" w:lineRule="auto"/>
        <w:ind w:left="2127" w:hanging="284"/>
        <w:jc w:val="both"/>
        <w:rPr>
          <w:rFonts w:asciiTheme="majorHAnsi" w:hAnsiTheme="majorHAnsi" w:cstheme="majorHAnsi"/>
          <w:sz w:val="24"/>
          <w:szCs w:val="24"/>
        </w:rPr>
      </w:pPr>
      <w:r w:rsidRPr="00F145F4">
        <w:rPr>
          <w:rFonts w:asciiTheme="majorHAnsi" w:hAnsiTheme="majorHAnsi" w:cstheme="majorHAnsi"/>
          <w:sz w:val="24"/>
          <w:szCs w:val="24"/>
        </w:rPr>
        <w:t>As</w:t>
      </w:r>
      <w:r w:rsidR="006F7309" w:rsidRPr="00F145F4">
        <w:rPr>
          <w:rFonts w:asciiTheme="majorHAnsi" w:hAnsiTheme="majorHAnsi" w:cstheme="majorHAnsi"/>
          <w:sz w:val="24"/>
          <w:szCs w:val="24"/>
        </w:rPr>
        <w:t xml:space="preserve"> reuniões e as audiências da comissão terão caráter reservado;</w:t>
      </w:r>
    </w:p>
    <w:p w:rsidR="006F7309" w:rsidRPr="00F145F4" w:rsidRDefault="00F145F4" w:rsidP="00F145F4">
      <w:pPr>
        <w:pStyle w:val="PargrafodaLista"/>
        <w:numPr>
          <w:ilvl w:val="0"/>
          <w:numId w:val="9"/>
        </w:numPr>
        <w:spacing w:after="0" w:line="360" w:lineRule="auto"/>
        <w:ind w:left="2127" w:hanging="284"/>
        <w:jc w:val="both"/>
        <w:rPr>
          <w:rFonts w:asciiTheme="majorHAnsi" w:hAnsiTheme="majorHAnsi" w:cstheme="majorHAnsi"/>
          <w:sz w:val="24"/>
          <w:szCs w:val="24"/>
        </w:rPr>
      </w:pPr>
      <w:r w:rsidRPr="00F145F4">
        <w:rPr>
          <w:rFonts w:asciiTheme="majorHAnsi" w:hAnsiTheme="majorHAnsi" w:cstheme="majorHAnsi"/>
          <w:sz w:val="24"/>
          <w:szCs w:val="24"/>
        </w:rPr>
        <w:lastRenderedPageBreak/>
        <w:t>É</w:t>
      </w:r>
      <w:r w:rsidR="006F7309" w:rsidRPr="00F145F4">
        <w:rPr>
          <w:rFonts w:asciiTheme="majorHAnsi" w:hAnsiTheme="majorHAnsi" w:cstheme="majorHAnsi"/>
          <w:sz w:val="24"/>
          <w:szCs w:val="24"/>
        </w:rPr>
        <w:t xml:space="preserve"> proibido aos membros integrantes da comissão tornar públicas quaisquer opiniões a respeito do fato responsabilizado ao servidor, sob seus julgamentos, antes de concluído o processo disciplinar;</w:t>
      </w:r>
    </w:p>
    <w:p w:rsidR="006F7309" w:rsidRPr="00F145F4" w:rsidRDefault="00F145F4" w:rsidP="00F145F4">
      <w:pPr>
        <w:pStyle w:val="PargrafodaLista"/>
        <w:numPr>
          <w:ilvl w:val="0"/>
          <w:numId w:val="9"/>
        </w:numPr>
        <w:spacing w:after="0" w:line="360" w:lineRule="auto"/>
        <w:ind w:left="2127" w:hanging="284"/>
        <w:jc w:val="both"/>
        <w:rPr>
          <w:rFonts w:asciiTheme="majorHAnsi" w:hAnsiTheme="majorHAnsi" w:cstheme="majorHAnsi"/>
          <w:sz w:val="24"/>
          <w:szCs w:val="24"/>
        </w:rPr>
      </w:pPr>
      <w:r w:rsidRPr="00F145F4">
        <w:rPr>
          <w:rFonts w:asciiTheme="majorHAnsi" w:hAnsiTheme="majorHAnsi" w:cstheme="majorHAnsi"/>
          <w:sz w:val="24"/>
          <w:szCs w:val="24"/>
        </w:rPr>
        <w:t>Será</w:t>
      </w:r>
      <w:r w:rsidR="006F7309" w:rsidRPr="00F145F4">
        <w:rPr>
          <w:rFonts w:asciiTheme="majorHAnsi" w:hAnsiTheme="majorHAnsi" w:cstheme="majorHAnsi"/>
          <w:sz w:val="24"/>
          <w:szCs w:val="24"/>
        </w:rPr>
        <w:t xml:space="preserve"> constituída Comissão Processual Disciplinar Permanente, cuja composição, atribuições e finalidades serão disciplinadas por regulamento específico.</w:t>
      </w:r>
    </w:p>
    <w:p w:rsidR="00F145F4" w:rsidRPr="00F145F4" w:rsidRDefault="00E20E16" w:rsidP="00F145F4">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Art. 85</w:t>
      </w:r>
      <w:r w:rsidR="00F145F4" w:rsidRPr="00F145F4">
        <w:rPr>
          <w:rFonts w:asciiTheme="majorHAnsi" w:hAnsiTheme="majorHAnsi" w:cstheme="majorHAnsi"/>
          <w:b/>
          <w:sz w:val="24"/>
          <w:szCs w:val="24"/>
        </w:rPr>
        <w:t>º</w:t>
      </w:r>
      <w:r w:rsidR="006F7309" w:rsidRPr="00F145F4">
        <w:rPr>
          <w:rFonts w:asciiTheme="majorHAnsi" w:hAnsiTheme="majorHAnsi" w:cstheme="majorHAnsi"/>
          <w:b/>
          <w:sz w:val="24"/>
          <w:szCs w:val="24"/>
        </w:rPr>
        <w:t>.</w:t>
      </w:r>
      <w:r w:rsidR="006F7309" w:rsidRPr="00F145F4">
        <w:rPr>
          <w:rFonts w:asciiTheme="majorHAnsi" w:hAnsiTheme="majorHAnsi" w:cstheme="majorHAnsi"/>
          <w:sz w:val="24"/>
          <w:szCs w:val="24"/>
        </w:rPr>
        <w:t xml:space="preserve"> O processo disciplinar se </w:t>
      </w:r>
      <w:r w:rsidR="00F145F4" w:rsidRPr="00F145F4">
        <w:rPr>
          <w:rFonts w:asciiTheme="majorHAnsi" w:hAnsiTheme="majorHAnsi" w:cstheme="majorHAnsi"/>
          <w:sz w:val="24"/>
          <w:szCs w:val="24"/>
        </w:rPr>
        <w:t>desenvolve nas seguintes fases:</w:t>
      </w:r>
    </w:p>
    <w:p w:rsidR="00F145F4" w:rsidRPr="00F145F4" w:rsidRDefault="00F145F4" w:rsidP="00F145F4">
      <w:pPr>
        <w:pStyle w:val="PargrafodaLista"/>
        <w:numPr>
          <w:ilvl w:val="0"/>
          <w:numId w:val="10"/>
        </w:numPr>
        <w:spacing w:after="0" w:line="360" w:lineRule="auto"/>
        <w:ind w:left="2268" w:hanging="425"/>
        <w:jc w:val="both"/>
        <w:rPr>
          <w:rFonts w:asciiTheme="majorHAnsi" w:hAnsiTheme="majorHAnsi" w:cstheme="majorHAnsi"/>
          <w:sz w:val="24"/>
          <w:szCs w:val="24"/>
        </w:rPr>
      </w:pPr>
      <w:r w:rsidRPr="00F145F4">
        <w:rPr>
          <w:rFonts w:asciiTheme="majorHAnsi" w:hAnsiTheme="majorHAnsi" w:cstheme="majorHAnsi"/>
          <w:sz w:val="24"/>
          <w:szCs w:val="24"/>
        </w:rPr>
        <w:t>Instauração</w:t>
      </w:r>
      <w:r w:rsidR="006F7309" w:rsidRPr="00F145F4">
        <w:rPr>
          <w:rFonts w:asciiTheme="majorHAnsi" w:hAnsiTheme="majorHAnsi" w:cstheme="majorHAnsi"/>
          <w:sz w:val="24"/>
          <w:szCs w:val="24"/>
        </w:rPr>
        <w:t xml:space="preserve">, com a publicação do ato que constituir a comissão; </w:t>
      </w:r>
    </w:p>
    <w:p w:rsidR="00F145F4" w:rsidRPr="00F145F4" w:rsidRDefault="00F145F4" w:rsidP="00F145F4">
      <w:pPr>
        <w:pStyle w:val="PargrafodaLista"/>
        <w:numPr>
          <w:ilvl w:val="0"/>
          <w:numId w:val="10"/>
        </w:numPr>
        <w:spacing w:after="0" w:line="360" w:lineRule="auto"/>
        <w:ind w:left="2268" w:hanging="425"/>
        <w:jc w:val="both"/>
        <w:rPr>
          <w:rFonts w:asciiTheme="majorHAnsi" w:hAnsiTheme="majorHAnsi" w:cstheme="majorHAnsi"/>
          <w:sz w:val="24"/>
          <w:szCs w:val="24"/>
        </w:rPr>
      </w:pPr>
      <w:r w:rsidRPr="00F145F4">
        <w:rPr>
          <w:rFonts w:asciiTheme="majorHAnsi" w:hAnsiTheme="majorHAnsi" w:cstheme="majorHAnsi"/>
          <w:sz w:val="24"/>
          <w:szCs w:val="24"/>
        </w:rPr>
        <w:t>Inquérito</w:t>
      </w:r>
      <w:r w:rsidR="006F7309" w:rsidRPr="00F145F4">
        <w:rPr>
          <w:rFonts w:asciiTheme="majorHAnsi" w:hAnsiTheme="majorHAnsi" w:cstheme="majorHAnsi"/>
          <w:sz w:val="24"/>
          <w:szCs w:val="24"/>
        </w:rPr>
        <w:t xml:space="preserve"> administrativo, que compreende instrução, defesa e relatório, e obedecerá ao princípio do contraditório, assegurada ao servidor a ampla defesa, com a utilização dos meios e recursos admitidos em direito; </w:t>
      </w:r>
    </w:p>
    <w:p w:rsidR="006F7309" w:rsidRDefault="00F145F4" w:rsidP="00F145F4">
      <w:pPr>
        <w:pStyle w:val="PargrafodaLista"/>
        <w:numPr>
          <w:ilvl w:val="0"/>
          <w:numId w:val="10"/>
        </w:numPr>
        <w:spacing w:after="0" w:line="360" w:lineRule="auto"/>
        <w:ind w:left="2268" w:hanging="425"/>
        <w:jc w:val="both"/>
        <w:rPr>
          <w:rFonts w:asciiTheme="majorHAnsi" w:hAnsiTheme="majorHAnsi" w:cstheme="majorHAnsi"/>
          <w:sz w:val="24"/>
          <w:szCs w:val="24"/>
        </w:rPr>
      </w:pPr>
      <w:r w:rsidRPr="00F145F4">
        <w:rPr>
          <w:rFonts w:asciiTheme="majorHAnsi" w:hAnsiTheme="majorHAnsi" w:cstheme="majorHAnsi"/>
          <w:sz w:val="24"/>
          <w:szCs w:val="24"/>
        </w:rPr>
        <w:t>Julgamento</w:t>
      </w:r>
      <w:r w:rsidR="006F7309" w:rsidRPr="00F145F4">
        <w:rPr>
          <w:rFonts w:asciiTheme="majorHAnsi" w:hAnsiTheme="majorHAnsi" w:cstheme="majorHAnsi"/>
          <w:sz w:val="24"/>
          <w:szCs w:val="24"/>
        </w:rPr>
        <w:t>.</w:t>
      </w:r>
    </w:p>
    <w:p w:rsidR="00F145F4" w:rsidRPr="00F145F4" w:rsidRDefault="00E20E16" w:rsidP="00F145F4">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Art. 86</w:t>
      </w:r>
      <w:r w:rsidR="00F145F4" w:rsidRPr="00F145F4">
        <w:rPr>
          <w:rFonts w:asciiTheme="majorHAnsi" w:hAnsiTheme="majorHAnsi" w:cstheme="majorHAnsi"/>
          <w:b/>
          <w:sz w:val="24"/>
          <w:szCs w:val="24"/>
        </w:rPr>
        <w:t>º.</w:t>
      </w:r>
      <w:r w:rsidR="00F145F4" w:rsidRPr="00F145F4">
        <w:rPr>
          <w:rFonts w:asciiTheme="majorHAnsi" w:hAnsiTheme="majorHAnsi" w:cstheme="majorHAnsi"/>
          <w:sz w:val="24"/>
          <w:szCs w:val="24"/>
        </w:rPr>
        <w:t xml:space="preserve"> O prazo para a conclusão do processo disciplinar não excederá 45 (quarenta e cinco) dias, contados da data de publicação do ato que constituir a Comissão, admitida a sua prorrogação por igual prazo, quando as circunstâncias o exigirem. </w:t>
      </w:r>
    </w:p>
    <w:p w:rsidR="00F145F4" w:rsidRPr="00F145F4" w:rsidRDefault="00F145F4" w:rsidP="00F145F4">
      <w:pPr>
        <w:pStyle w:val="PargrafodaLista"/>
        <w:numPr>
          <w:ilvl w:val="0"/>
          <w:numId w:val="11"/>
        </w:numPr>
        <w:spacing w:after="0" w:line="360" w:lineRule="auto"/>
        <w:jc w:val="both"/>
        <w:rPr>
          <w:rFonts w:asciiTheme="majorHAnsi" w:hAnsiTheme="majorHAnsi" w:cstheme="majorHAnsi"/>
          <w:sz w:val="24"/>
          <w:szCs w:val="24"/>
        </w:rPr>
      </w:pPr>
      <w:r w:rsidRPr="00F145F4">
        <w:rPr>
          <w:rFonts w:asciiTheme="majorHAnsi" w:hAnsiTheme="majorHAnsi" w:cstheme="majorHAnsi"/>
          <w:sz w:val="24"/>
          <w:szCs w:val="24"/>
        </w:rPr>
        <w:t>Sempre que necessário, a Comissão dedicará tempo integral aos seus trabalhos, ficando seus membros dispensados do ponto até a entrega do relatório final;</w:t>
      </w:r>
    </w:p>
    <w:p w:rsidR="00F145F4" w:rsidRDefault="00F145F4" w:rsidP="00F145F4">
      <w:pPr>
        <w:pStyle w:val="PargrafodaLista"/>
        <w:numPr>
          <w:ilvl w:val="0"/>
          <w:numId w:val="11"/>
        </w:numPr>
        <w:spacing w:after="0" w:line="360" w:lineRule="auto"/>
        <w:jc w:val="both"/>
        <w:rPr>
          <w:rFonts w:asciiTheme="majorHAnsi" w:hAnsiTheme="majorHAnsi" w:cstheme="majorHAnsi"/>
          <w:sz w:val="24"/>
          <w:szCs w:val="24"/>
        </w:rPr>
      </w:pPr>
      <w:r w:rsidRPr="00F145F4">
        <w:rPr>
          <w:rFonts w:asciiTheme="majorHAnsi" w:hAnsiTheme="majorHAnsi" w:cstheme="majorHAnsi"/>
          <w:sz w:val="24"/>
          <w:szCs w:val="24"/>
        </w:rPr>
        <w:t>As reuniões da Comissão serão registradas em atas que deverão detalhar as deliberações adotadas.</w:t>
      </w:r>
    </w:p>
    <w:p w:rsidR="00F145F4" w:rsidRDefault="00E20E16" w:rsidP="00F145F4">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Art. 87</w:t>
      </w:r>
      <w:r w:rsidR="00F145F4" w:rsidRPr="00F145F4">
        <w:rPr>
          <w:rFonts w:asciiTheme="majorHAnsi" w:hAnsiTheme="majorHAnsi" w:cstheme="majorHAnsi"/>
          <w:b/>
          <w:sz w:val="24"/>
          <w:szCs w:val="24"/>
        </w:rPr>
        <w:t>º.</w:t>
      </w:r>
      <w:r w:rsidR="00F145F4" w:rsidRPr="00F145F4">
        <w:rPr>
          <w:rFonts w:asciiTheme="majorHAnsi" w:hAnsiTheme="majorHAnsi" w:cstheme="majorHAnsi"/>
          <w:sz w:val="24"/>
          <w:szCs w:val="24"/>
        </w:rPr>
        <w:t xml:space="preserve"> É assegurado ao servidor o direito de acompanhar o processo pessoalmente ou por intermédio de procurador, arrolar e reinquirir testemunhas, produzir provas e contraprovas e formular quesitos, quando se tratar de prova pericial.</w:t>
      </w:r>
    </w:p>
    <w:p w:rsidR="00F145F4" w:rsidRDefault="00F145F4" w:rsidP="00F145F4">
      <w:pPr>
        <w:pStyle w:val="PargrafodaLista"/>
        <w:spacing w:after="0" w:line="360" w:lineRule="auto"/>
        <w:ind w:left="0" w:firstLine="709"/>
        <w:jc w:val="both"/>
        <w:rPr>
          <w:rFonts w:asciiTheme="majorHAnsi" w:hAnsiTheme="majorHAnsi" w:cstheme="majorHAnsi"/>
          <w:sz w:val="24"/>
          <w:szCs w:val="24"/>
        </w:rPr>
      </w:pPr>
      <w:r w:rsidRPr="00F145F4">
        <w:rPr>
          <w:rFonts w:asciiTheme="majorHAnsi" w:hAnsiTheme="majorHAnsi" w:cstheme="majorHAnsi"/>
          <w:b/>
          <w:sz w:val="24"/>
          <w:szCs w:val="24"/>
        </w:rPr>
        <w:t>Parágrafo único.</w:t>
      </w:r>
      <w:r w:rsidRPr="00F145F4">
        <w:rPr>
          <w:rFonts w:asciiTheme="majorHAnsi" w:hAnsiTheme="majorHAnsi" w:cstheme="majorHAnsi"/>
          <w:sz w:val="24"/>
          <w:szCs w:val="24"/>
        </w:rPr>
        <w:t xml:space="preserve"> O presidente da Comissão poderá denegar pedidos considerados impertinentes, meramente protelatórios ou de nenhum interesse para o esclarecimento dos</w:t>
      </w:r>
      <w:r>
        <w:rPr>
          <w:rFonts w:asciiTheme="majorHAnsi" w:hAnsiTheme="majorHAnsi" w:cstheme="majorHAnsi"/>
          <w:sz w:val="24"/>
          <w:szCs w:val="24"/>
        </w:rPr>
        <w:t xml:space="preserve"> fatos.</w:t>
      </w:r>
    </w:p>
    <w:p w:rsidR="00F145F4" w:rsidRDefault="00E20E16" w:rsidP="00F145F4">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t>Art. 88</w:t>
      </w:r>
      <w:r w:rsidR="00F145F4">
        <w:rPr>
          <w:rFonts w:asciiTheme="majorHAnsi" w:hAnsiTheme="majorHAnsi" w:cstheme="majorHAnsi"/>
          <w:b/>
          <w:sz w:val="24"/>
          <w:szCs w:val="24"/>
        </w:rPr>
        <w:t>º</w:t>
      </w:r>
      <w:r w:rsidR="00F145F4" w:rsidRPr="00F145F4">
        <w:rPr>
          <w:rFonts w:asciiTheme="majorHAnsi" w:hAnsiTheme="majorHAnsi" w:cstheme="majorHAnsi"/>
          <w:b/>
          <w:sz w:val="24"/>
          <w:szCs w:val="24"/>
        </w:rPr>
        <w:t>.</w:t>
      </w:r>
      <w:r w:rsidR="00F145F4" w:rsidRPr="00F145F4">
        <w:rPr>
          <w:rFonts w:asciiTheme="majorHAnsi" w:hAnsiTheme="majorHAnsi" w:cstheme="majorHAnsi"/>
          <w:sz w:val="24"/>
          <w:szCs w:val="24"/>
        </w:rPr>
        <w:t xml:space="preserve"> As testemunhas serão intimadas a depor mediante mandado expedido pelo presidente da Comissão, devendo a segunda via, com o ciente do interessado, ser anexada aos autos. </w:t>
      </w:r>
    </w:p>
    <w:p w:rsidR="00F145F4" w:rsidRDefault="00F145F4" w:rsidP="00F145F4">
      <w:pPr>
        <w:pStyle w:val="PargrafodaLista"/>
        <w:spacing w:after="0" w:line="360" w:lineRule="auto"/>
        <w:ind w:left="0" w:firstLine="709"/>
        <w:jc w:val="both"/>
        <w:rPr>
          <w:rFonts w:asciiTheme="majorHAnsi" w:hAnsiTheme="majorHAnsi" w:cstheme="majorHAnsi"/>
          <w:sz w:val="24"/>
          <w:szCs w:val="24"/>
        </w:rPr>
      </w:pPr>
      <w:r w:rsidRPr="00F145F4">
        <w:rPr>
          <w:rFonts w:asciiTheme="majorHAnsi" w:hAnsiTheme="majorHAnsi" w:cstheme="majorHAnsi"/>
          <w:b/>
          <w:sz w:val="24"/>
          <w:szCs w:val="24"/>
        </w:rPr>
        <w:t>Parágrafo único.</w:t>
      </w:r>
      <w:r w:rsidRPr="00F145F4">
        <w:rPr>
          <w:rFonts w:asciiTheme="majorHAnsi" w:hAnsiTheme="majorHAnsi" w:cstheme="majorHAnsi"/>
          <w:sz w:val="24"/>
          <w:szCs w:val="24"/>
        </w:rPr>
        <w:t xml:space="preserve"> Se a testemunha for servidor público, a expedição do mandado será imediatamente comunicada ao chefe do órgão ou entidade onde serve, com a indicação do dia e hora marcad</w:t>
      </w:r>
      <w:r>
        <w:rPr>
          <w:rFonts w:asciiTheme="majorHAnsi" w:hAnsiTheme="majorHAnsi" w:cstheme="majorHAnsi"/>
          <w:sz w:val="24"/>
          <w:szCs w:val="24"/>
        </w:rPr>
        <w:t>os para a realização da oitiva.</w:t>
      </w:r>
    </w:p>
    <w:p w:rsidR="00F145F4" w:rsidRDefault="00E20E16" w:rsidP="00F145F4">
      <w:pPr>
        <w:pStyle w:val="PargrafodaLista"/>
        <w:spacing w:after="0" w:line="360" w:lineRule="auto"/>
        <w:ind w:left="0" w:firstLine="709"/>
        <w:jc w:val="both"/>
        <w:rPr>
          <w:rFonts w:asciiTheme="majorHAnsi" w:hAnsiTheme="majorHAnsi" w:cstheme="majorHAnsi"/>
          <w:sz w:val="24"/>
          <w:szCs w:val="24"/>
        </w:rPr>
      </w:pPr>
      <w:r>
        <w:rPr>
          <w:rFonts w:asciiTheme="majorHAnsi" w:hAnsiTheme="majorHAnsi" w:cstheme="majorHAnsi"/>
          <w:b/>
          <w:sz w:val="24"/>
          <w:szCs w:val="24"/>
        </w:rPr>
        <w:lastRenderedPageBreak/>
        <w:t>Art. 89</w:t>
      </w:r>
      <w:r w:rsidR="00F145F4" w:rsidRPr="00F145F4">
        <w:rPr>
          <w:rFonts w:asciiTheme="majorHAnsi" w:hAnsiTheme="majorHAnsi" w:cstheme="majorHAnsi"/>
          <w:b/>
          <w:sz w:val="24"/>
          <w:szCs w:val="24"/>
        </w:rPr>
        <w:t>º.</w:t>
      </w:r>
      <w:r w:rsidR="00F145F4" w:rsidRPr="00F145F4">
        <w:rPr>
          <w:rFonts w:asciiTheme="majorHAnsi" w:hAnsiTheme="majorHAnsi" w:cstheme="majorHAnsi"/>
          <w:sz w:val="24"/>
          <w:szCs w:val="24"/>
        </w:rPr>
        <w:t xml:space="preserve"> O depoimento será prestado oralmente e reduzido a termo, não sendo lícito à testemunha trazê-lo por escrito:</w:t>
      </w:r>
    </w:p>
    <w:p w:rsidR="00F145F4" w:rsidRPr="00F145F4" w:rsidRDefault="00F145F4" w:rsidP="00F145F4">
      <w:pPr>
        <w:pStyle w:val="PargrafodaLista"/>
        <w:numPr>
          <w:ilvl w:val="0"/>
          <w:numId w:val="12"/>
        </w:numPr>
        <w:spacing w:after="0" w:line="360" w:lineRule="auto"/>
        <w:ind w:left="2694" w:hanging="426"/>
        <w:jc w:val="both"/>
        <w:rPr>
          <w:rFonts w:asciiTheme="majorHAnsi" w:hAnsiTheme="majorHAnsi" w:cstheme="majorHAnsi"/>
          <w:sz w:val="24"/>
          <w:szCs w:val="24"/>
        </w:rPr>
      </w:pPr>
      <w:r w:rsidRPr="00F145F4">
        <w:rPr>
          <w:rFonts w:asciiTheme="majorHAnsi" w:hAnsiTheme="majorHAnsi" w:cstheme="majorHAnsi"/>
          <w:sz w:val="24"/>
          <w:szCs w:val="24"/>
        </w:rPr>
        <w:t>As testemunhas serão inquiridas separadamente;</w:t>
      </w:r>
    </w:p>
    <w:p w:rsidR="00F145F4" w:rsidRPr="00F145F4" w:rsidRDefault="00F145F4" w:rsidP="00F145F4">
      <w:pPr>
        <w:pStyle w:val="PargrafodaLista"/>
        <w:numPr>
          <w:ilvl w:val="0"/>
          <w:numId w:val="12"/>
        </w:numPr>
        <w:spacing w:after="0" w:line="360" w:lineRule="auto"/>
        <w:ind w:left="2694" w:hanging="426"/>
        <w:jc w:val="both"/>
        <w:rPr>
          <w:rFonts w:asciiTheme="majorHAnsi" w:hAnsiTheme="majorHAnsi" w:cstheme="majorHAnsi"/>
          <w:sz w:val="24"/>
          <w:szCs w:val="24"/>
        </w:rPr>
      </w:pPr>
      <w:r w:rsidRPr="00F145F4">
        <w:rPr>
          <w:rFonts w:asciiTheme="majorHAnsi" w:hAnsiTheme="majorHAnsi" w:cstheme="majorHAnsi"/>
          <w:sz w:val="24"/>
          <w:szCs w:val="24"/>
        </w:rPr>
        <w:t>Na hipótese de depoimentos contraditórios ou que se infirmem, proceder-se-á à acareação entre os depoentes.</w:t>
      </w:r>
    </w:p>
    <w:p w:rsidR="00F145F4" w:rsidRPr="00F145F4" w:rsidRDefault="00E20E16" w:rsidP="00F145F4">
      <w:pPr>
        <w:pStyle w:val="PargrafodaLista"/>
        <w:spacing w:after="0" w:line="360" w:lineRule="auto"/>
        <w:ind w:left="0" w:firstLine="851"/>
        <w:jc w:val="both"/>
        <w:rPr>
          <w:rFonts w:asciiTheme="majorHAnsi" w:hAnsiTheme="majorHAnsi" w:cstheme="majorHAnsi"/>
          <w:sz w:val="24"/>
          <w:szCs w:val="24"/>
        </w:rPr>
      </w:pPr>
      <w:r>
        <w:rPr>
          <w:rFonts w:asciiTheme="majorHAnsi" w:hAnsiTheme="majorHAnsi" w:cstheme="majorHAnsi"/>
          <w:b/>
          <w:sz w:val="24"/>
          <w:szCs w:val="24"/>
        </w:rPr>
        <w:t>Art. 90</w:t>
      </w:r>
      <w:r w:rsidR="00F145F4" w:rsidRPr="00F145F4">
        <w:rPr>
          <w:rFonts w:asciiTheme="majorHAnsi" w:hAnsiTheme="majorHAnsi" w:cstheme="majorHAnsi"/>
          <w:b/>
          <w:sz w:val="24"/>
          <w:szCs w:val="24"/>
        </w:rPr>
        <w:t>º.</w:t>
      </w:r>
      <w:r w:rsidR="00F145F4" w:rsidRPr="00F145F4">
        <w:rPr>
          <w:rFonts w:asciiTheme="majorHAnsi" w:hAnsiTheme="majorHAnsi" w:cstheme="majorHAnsi"/>
          <w:sz w:val="24"/>
          <w:szCs w:val="24"/>
        </w:rPr>
        <w:t xml:space="preserve"> Concluída a oitiva das testemunhas, a Comissão promoverá a oitiva do servidor acusado:</w:t>
      </w:r>
    </w:p>
    <w:p w:rsidR="00F145F4" w:rsidRPr="00F145F4" w:rsidRDefault="00F145F4" w:rsidP="00615EEA">
      <w:pPr>
        <w:pStyle w:val="PargrafodaLista"/>
        <w:numPr>
          <w:ilvl w:val="0"/>
          <w:numId w:val="13"/>
        </w:numPr>
        <w:spacing w:after="0" w:line="360" w:lineRule="auto"/>
        <w:ind w:left="2410" w:hanging="142"/>
        <w:jc w:val="both"/>
        <w:rPr>
          <w:rFonts w:asciiTheme="majorHAnsi" w:hAnsiTheme="majorHAnsi" w:cstheme="majorHAnsi"/>
          <w:sz w:val="24"/>
          <w:szCs w:val="24"/>
        </w:rPr>
      </w:pPr>
      <w:r w:rsidRPr="00F145F4">
        <w:rPr>
          <w:rFonts w:asciiTheme="majorHAnsi" w:hAnsiTheme="majorHAnsi" w:cstheme="majorHAnsi"/>
          <w:sz w:val="24"/>
          <w:szCs w:val="24"/>
        </w:rPr>
        <w:t>No caso de mais de um acusado, serão ouvidos separadamente, e sempre que divergirem em suas declarações sobre os fatos ou circunstâncias, será promovida a acareação;</w:t>
      </w:r>
    </w:p>
    <w:p w:rsidR="00F145F4" w:rsidRPr="00F145F4" w:rsidRDefault="00F145F4" w:rsidP="00615EEA">
      <w:pPr>
        <w:pStyle w:val="PargrafodaLista"/>
        <w:numPr>
          <w:ilvl w:val="0"/>
          <w:numId w:val="13"/>
        </w:numPr>
        <w:spacing w:after="0" w:line="360" w:lineRule="auto"/>
        <w:ind w:left="2410" w:hanging="142"/>
        <w:jc w:val="both"/>
        <w:rPr>
          <w:rFonts w:asciiTheme="majorHAnsi" w:hAnsiTheme="majorHAnsi" w:cstheme="majorHAnsi"/>
          <w:sz w:val="24"/>
          <w:szCs w:val="24"/>
        </w:rPr>
      </w:pPr>
      <w:r w:rsidRPr="00F145F4">
        <w:rPr>
          <w:rFonts w:asciiTheme="majorHAnsi" w:hAnsiTheme="majorHAnsi" w:cstheme="majorHAnsi"/>
          <w:sz w:val="24"/>
          <w:szCs w:val="24"/>
        </w:rPr>
        <w:t xml:space="preserve">O procurador do acusado poderá assistir ao interrogatório, bem como à oitiva das testemunhas, sendo-lhe vedado interferir nas perguntas e respostas, facultando-lhe, porém, reinquiri-las, por intermédio do presidente da Comissão; </w:t>
      </w:r>
    </w:p>
    <w:p w:rsidR="00F145F4" w:rsidRDefault="00E20E16" w:rsidP="00F145F4">
      <w:pPr>
        <w:pStyle w:val="PargrafodaLista"/>
        <w:spacing w:after="0" w:line="360" w:lineRule="auto"/>
        <w:ind w:left="0" w:firstLine="851"/>
        <w:jc w:val="both"/>
        <w:rPr>
          <w:rFonts w:asciiTheme="majorHAnsi" w:hAnsiTheme="majorHAnsi" w:cstheme="majorHAnsi"/>
          <w:sz w:val="24"/>
          <w:szCs w:val="24"/>
        </w:rPr>
      </w:pPr>
      <w:r>
        <w:rPr>
          <w:rFonts w:asciiTheme="majorHAnsi" w:hAnsiTheme="majorHAnsi" w:cstheme="majorHAnsi"/>
          <w:b/>
          <w:sz w:val="24"/>
          <w:szCs w:val="24"/>
        </w:rPr>
        <w:t>Art. 91</w:t>
      </w:r>
      <w:r w:rsidR="00F145F4" w:rsidRPr="00F145F4">
        <w:rPr>
          <w:rFonts w:asciiTheme="majorHAnsi" w:hAnsiTheme="majorHAnsi" w:cstheme="majorHAnsi"/>
          <w:b/>
          <w:sz w:val="24"/>
          <w:szCs w:val="24"/>
        </w:rPr>
        <w:t>º.</w:t>
      </w:r>
      <w:r w:rsidR="00F145F4" w:rsidRPr="00F145F4">
        <w:rPr>
          <w:rFonts w:asciiTheme="majorHAnsi" w:hAnsiTheme="majorHAnsi" w:cstheme="majorHAnsi"/>
          <w:sz w:val="24"/>
          <w:szCs w:val="24"/>
        </w:rPr>
        <w:t xml:space="preserve"> Tipificada a infração disciplinar, será formulada a indicação do servidor, com a especificação dos fatos a ele imputados e das respectivas provas:</w:t>
      </w:r>
    </w:p>
    <w:p w:rsidR="00615EEA" w:rsidRPr="00615EEA" w:rsidRDefault="00615EEA" w:rsidP="00615EEA">
      <w:pPr>
        <w:pStyle w:val="PargrafodaLista"/>
        <w:spacing w:after="0" w:line="360" w:lineRule="auto"/>
        <w:ind w:left="2694" w:hanging="426"/>
        <w:jc w:val="both"/>
        <w:rPr>
          <w:rFonts w:asciiTheme="majorHAnsi" w:hAnsiTheme="majorHAnsi" w:cstheme="majorHAnsi"/>
          <w:sz w:val="24"/>
          <w:szCs w:val="24"/>
        </w:rPr>
      </w:pPr>
      <w:r w:rsidRPr="00615EEA">
        <w:rPr>
          <w:rFonts w:asciiTheme="majorHAnsi" w:hAnsiTheme="majorHAnsi" w:cstheme="majorHAnsi"/>
          <w:sz w:val="24"/>
          <w:szCs w:val="24"/>
        </w:rPr>
        <w:t xml:space="preserve">I - O indiciado será citado por mandado expedido pelo presidente da Comissão para apresentar defesa escrita no prazo de dez dias, assegurando-lhe vista do processo na repartição ou ao seu defensor, constituído na repartição ou fora dela; </w:t>
      </w:r>
    </w:p>
    <w:p w:rsidR="00615EEA" w:rsidRPr="00615EEA" w:rsidRDefault="00615EEA" w:rsidP="00615EEA">
      <w:pPr>
        <w:pStyle w:val="PargrafodaLista"/>
        <w:spacing w:after="0" w:line="360" w:lineRule="auto"/>
        <w:ind w:left="2694" w:hanging="426"/>
        <w:jc w:val="both"/>
        <w:rPr>
          <w:rFonts w:asciiTheme="majorHAnsi" w:hAnsiTheme="majorHAnsi" w:cstheme="majorHAnsi"/>
          <w:sz w:val="24"/>
          <w:szCs w:val="24"/>
        </w:rPr>
      </w:pPr>
      <w:r w:rsidRPr="00615EEA">
        <w:rPr>
          <w:rFonts w:asciiTheme="majorHAnsi" w:hAnsiTheme="majorHAnsi" w:cstheme="majorHAnsi"/>
          <w:sz w:val="24"/>
          <w:szCs w:val="24"/>
        </w:rPr>
        <w:t>II - Havendo dois ou mais indiciados, o prazo será comum e de 20 (vinte) dias;</w:t>
      </w:r>
    </w:p>
    <w:p w:rsidR="00615EEA" w:rsidRPr="00615EEA" w:rsidRDefault="00615EEA" w:rsidP="00615EEA">
      <w:pPr>
        <w:pStyle w:val="PargrafodaLista"/>
        <w:numPr>
          <w:ilvl w:val="0"/>
          <w:numId w:val="13"/>
        </w:numPr>
        <w:spacing w:after="0" w:line="360" w:lineRule="auto"/>
        <w:ind w:left="2694" w:hanging="426"/>
        <w:jc w:val="both"/>
        <w:rPr>
          <w:rFonts w:asciiTheme="majorHAnsi" w:hAnsiTheme="majorHAnsi" w:cstheme="majorHAnsi"/>
          <w:sz w:val="24"/>
          <w:szCs w:val="24"/>
        </w:rPr>
      </w:pPr>
      <w:r w:rsidRPr="00615EEA">
        <w:rPr>
          <w:rFonts w:asciiTheme="majorHAnsi" w:hAnsiTheme="majorHAnsi" w:cstheme="majorHAnsi"/>
          <w:sz w:val="24"/>
          <w:szCs w:val="24"/>
        </w:rPr>
        <w:t xml:space="preserve">O prazo de defesa poderá ser prorrogado pelo dobro para diligências reputadas indispensáveis; </w:t>
      </w:r>
    </w:p>
    <w:p w:rsidR="00615EEA" w:rsidRPr="00615EEA" w:rsidRDefault="00615EEA" w:rsidP="00615EEA">
      <w:pPr>
        <w:pStyle w:val="PargrafodaLista"/>
        <w:numPr>
          <w:ilvl w:val="0"/>
          <w:numId w:val="13"/>
        </w:numPr>
        <w:spacing w:after="0" w:line="360" w:lineRule="auto"/>
        <w:ind w:left="2694" w:hanging="426"/>
        <w:jc w:val="both"/>
        <w:rPr>
          <w:rFonts w:asciiTheme="majorHAnsi" w:hAnsiTheme="majorHAnsi" w:cstheme="majorHAnsi"/>
          <w:sz w:val="24"/>
          <w:szCs w:val="24"/>
        </w:rPr>
      </w:pPr>
      <w:r w:rsidRPr="00615EEA">
        <w:rPr>
          <w:rFonts w:asciiTheme="majorHAnsi" w:hAnsiTheme="majorHAnsi" w:cstheme="majorHAnsi"/>
          <w:sz w:val="24"/>
          <w:szCs w:val="24"/>
        </w:rPr>
        <w:t xml:space="preserve">No caso de recusa do indiciado em apor o ciente na cópia da citação, o prazo para a defesa contar-se-á da data declarada, em termo próprio, pelo membro da Comissão que fez a citação, com a </w:t>
      </w:r>
      <w:r>
        <w:rPr>
          <w:rFonts w:asciiTheme="majorHAnsi" w:hAnsiTheme="majorHAnsi" w:cstheme="majorHAnsi"/>
          <w:sz w:val="24"/>
          <w:szCs w:val="24"/>
        </w:rPr>
        <w:t>assinatura de duas testemunhas.</w:t>
      </w:r>
    </w:p>
    <w:p w:rsidR="00615EEA" w:rsidRPr="00615EEA" w:rsidRDefault="00E20E16" w:rsidP="00615EEA">
      <w:pPr>
        <w:pStyle w:val="PargrafodaLista"/>
        <w:spacing w:after="0" w:line="360" w:lineRule="auto"/>
        <w:ind w:left="0" w:firstLine="993"/>
        <w:jc w:val="both"/>
        <w:rPr>
          <w:rFonts w:asciiTheme="majorHAnsi" w:hAnsiTheme="majorHAnsi" w:cstheme="majorHAnsi"/>
          <w:sz w:val="24"/>
          <w:szCs w:val="24"/>
        </w:rPr>
      </w:pPr>
      <w:r>
        <w:rPr>
          <w:rFonts w:asciiTheme="majorHAnsi" w:hAnsiTheme="majorHAnsi" w:cstheme="majorHAnsi"/>
          <w:b/>
          <w:sz w:val="24"/>
          <w:szCs w:val="24"/>
        </w:rPr>
        <w:t>Art. 92</w:t>
      </w:r>
      <w:r w:rsidR="00615EEA" w:rsidRPr="00615EEA">
        <w:rPr>
          <w:rFonts w:asciiTheme="majorHAnsi" w:hAnsiTheme="majorHAnsi" w:cstheme="majorHAnsi"/>
          <w:b/>
          <w:sz w:val="24"/>
          <w:szCs w:val="24"/>
        </w:rPr>
        <w:t>º.</w:t>
      </w:r>
      <w:r w:rsidR="00615EEA" w:rsidRPr="00615EEA">
        <w:rPr>
          <w:rFonts w:asciiTheme="majorHAnsi" w:hAnsiTheme="majorHAnsi" w:cstheme="majorHAnsi"/>
          <w:sz w:val="24"/>
          <w:szCs w:val="24"/>
        </w:rPr>
        <w:t xml:space="preserve"> O indiciado que mudar de residência fica obrigado a comunicar à Comissão o lugar onde poderá ser encontrado.</w:t>
      </w:r>
    </w:p>
    <w:p w:rsidR="00615EEA" w:rsidRDefault="00E20E16" w:rsidP="00615EEA">
      <w:pPr>
        <w:pStyle w:val="PargrafodaLista"/>
        <w:spacing w:after="0" w:line="360" w:lineRule="auto"/>
        <w:ind w:left="0" w:firstLine="993"/>
        <w:jc w:val="both"/>
        <w:rPr>
          <w:rFonts w:asciiTheme="majorHAnsi" w:hAnsiTheme="majorHAnsi" w:cstheme="majorHAnsi"/>
          <w:sz w:val="24"/>
          <w:szCs w:val="24"/>
        </w:rPr>
      </w:pPr>
      <w:r>
        <w:rPr>
          <w:rFonts w:asciiTheme="majorHAnsi" w:hAnsiTheme="majorHAnsi" w:cstheme="majorHAnsi"/>
          <w:b/>
          <w:sz w:val="24"/>
          <w:szCs w:val="24"/>
        </w:rPr>
        <w:lastRenderedPageBreak/>
        <w:t>Art. 93</w:t>
      </w:r>
      <w:r w:rsidR="00615EEA" w:rsidRPr="00615EEA">
        <w:rPr>
          <w:rFonts w:asciiTheme="majorHAnsi" w:hAnsiTheme="majorHAnsi" w:cstheme="majorHAnsi"/>
          <w:b/>
          <w:sz w:val="24"/>
          <w:szCs w:val="24"/>
        </w:rPr>
        <w:t>º.</w:t>
      </w:r>
      <w:r w:rsidR="00615EEA" w:rsidRPr="00615EEA">
        <w:rPr>
          <w:rFonts w:asciiTheme="majorHAnsi" w:hAnsiTheme="majorHAnsi" w:cstheme="majorHAnsi"/>
          <w:sz w:val="24"/>
          <w:szCs w:val="24"/>
        </w:rPr>
        <w:t xml:space="preserve"> Achando-se o indiciado em lugar incerto e não sabido, será citado por edital, publicad</w:t>
      </w:r>
      <w:r w:rsidR="00615EEA">
        <w:rPr>
          <w:rFonts w:asciiTheme="majorHAnsi" w:hAnsiTheme="majorHAnsi" w:cstheme="majorHAnsi"/>
          <w:sz w:val="24"/>
          <w:szCs w:val="24"/>
        </w:rPr>
        <w:t>o em Diário Oficial da Edilidade</w:t>
      </w:r>
      <w:r w:rsidR="00615EEA" w:rsidRPr="00615EEA">
        <w:rPr>
          <w:rFonts w:asciiTheme="majorHAnsi" w:hAnsiTheme="majorHAnsi" w:cstheme="majorHAnsi"/>
          <w:sz w:val="24"/>
          <w:szCs w:val="24"/>
        </w:rPr>
        <w:t>, para apresentar defesa.</w:t>
      </w:r>
    </w:p>
    <w:p w:rsidR="00615EEA" w:rsidRPr="00615EEA" w:rsidRDefault="00615EEA" w:rsidP="00615EEA">
      <w:pPr>
        <w:pStyle w:val="PargrafodaLista"/>
        <w:spacing w:after="0" w:line="360" w:lineRule="auto"/>
        <w:ind w:left="0" w:firstLine="993"/>
        <w:jc w:val="both"/>
        <w:rPr>
          <w:rFonts w:asciiTheme="majorHAnsi" w:hAnsiTheme="majorHAnsi" w:cstheme="majorHAnsi"/>
          <w:sz w:val="24"/>
          <w:szCs w:val="24"/>
        </w:rPr>
      </w:pPr>
      <w:r w:rsidRPr="00615EEA">
        <w:rPr>
          <w:rFonts w:asciiTheme="majorHAnsi" w:hAnsiTheme="majorHAnsi" w:cstheme="majorHAnsi"/>
          <w:b/>
          <w:sz w:val="24"/>
          <w:szCs w:val="24"/>
        </w:rPr>
        <w:t>Parágrafo único.</w:t>
      </w:r>
      <w:r w:rsidRPr="00615EEA">
        <w:rPr>
          <w:rFonts w:asciiTheme="majorHAnsi" w:hAnsiTheme="majorHAnsi" w:cstheme="majorHAnsi"/>
          <w:sz w:val="24"/>
          <w:szCs w:val="24"/>
        </w:rPr>
        <w:t xml:space="preserve"> Na hipótese do caput deste artigo, o prazo para defesa será de quinze dias a partir da última publicação do edital.</w:t>
      </w:r>
    </w:p>
    <w:p w:rsidR="00615EEA" w:rsidRDefault="00E20E16" w:rsidP="00615EEA">
      <w:pPr>
        <w:pStyle w:val="PargrafodaLista"/>
        <w:spacing w:after="0" w:line="360" w:lineRule="auto"/>
        <w:ind w:left="0" w:firstLine="993"/>
        <w:jc w:val="both"/>
        <w:rPr>
          <w:rFonts w:asciiTheme="majorHAnsi" w:hAnsiTheme="majorHAnsi" w:cstheme="majorHAnsi"/>
          <w:sz w:val="24"/>
          <w:szCs w:val="24"/>
        </w:rPr>
      </w:pPr>
      <w:r>
        <w:rPr>
          <w:rFonts w:asciiTheme="majorHAnsi" w:hAnsiTheme="majorHAnsi" w:cstheme="majorHAnsi"/>
          <w:b/>
          <w:sz w:val="24"/>
          <w:szCs w:val="24"/>
        </w:rPr>
        <w:t>Art. 94</w:t>
      </w:r>
      <w:r w:rsidR="00615EEA" w:rsidRPr="00615EEA">
        <w:rPr>
          <w:rFonts w:asciiTheme="majorHAnsi" w:hAnsiTheme="majorHAnsi" w:cstheme="majorHAnsi"/>
          <w:b/>
          <w:sz w:val="24"/>
          <w:szCs w:val="24"/>
        </w:rPr>
        <w:t>º.</w:t>
      </w:r>
      <w:r w:rsidR="00615EEA" w:rsidRPr="00615EEA">
        <w:rPr>
          <w:rFonts w:asciiTheme="majorHAnsi" w:hAnsiTheme="majorHAnsi" w:cstheme="majorHAnsi"/>
          <w:sz w:val="24"/>
          <w:szCs w:val="24"/>
        </w:rPr>
        <w:t xml:space="preserve"> Considerar-se-á revel o indiciado que, regularmente citado, não apresentar defesa no prazo legal:</w:t>
      </w:r>
    </w:p>
    <w:p w:rsidR="00615EEA" w:rsidRPr="00615EEA" w:rsidRDefault="00615EEA" w:rsidP="00615EEA">
      <w:pPr>
        <w:pStyle w:val="PargrafodaLista"/>
        <w:spacing w:after="0" w:line="360" w:lineRule="auto"/>
        <w:ind w:left="2552" w:hanging="284"/>
        <w:jc w:val="both"/>
        <w:rPr>
          <w:rFonts w:asciiTheme="majorHAnsi" w:hAnsiTheme="majorHAnsi" w:cstheme="majorHAnsi"/>
          <w:sz w:val="24"/>
          <w:szCs w:val="24"/>
        </w:rPr>
      </w:pPr>
      <w:r>
        <w:rPr>
          <w:rFonts w:asciiTheme="majorHAnsi" w:hAnsiTheme="majorHAnsi" w:cstheme="majorHAnsi"/>
          <w:sz w:val="24"/>
          <w:szCs w:val="24"/>
        </w:rPr>
        <w:t>I- A</w:t>
      </w:r>
      <w:r w:rsidRPr="00615EEA">
        <w:rPr>
          <w:rFonts w:asciiTheme="majorHAnsi" w:hAnsiTheme="majorHAnsi" w:cstheme="majorHAnsi"/>
          <w:sz w:val="24"/>
          <w:szCs w:val="24"/>
        </w:rPr>
        <w:t xml:space="preserve"> revelia será declarada, por termo, nos autos do processo e devolverá o prazo para defesa;</w:t>
      </w:r>
    </w:p>
    <w:p w:rsidR="00615EEA" w:rsidRPr="00615EEA" w:rsidRDefault="00615EEA" w:rsidP="00615EEA">
      <w:pPr>
        <w:spacing w:after="0" w:line="360" w:lineRule="auto"/>
        <w:ind w:left="2552" w:hanging="284"/>
        <w:jc w:val="both"/>
        <w:rPr>
          <w:rFonts w:asciiTheme="majorHAnsi" w:hAnsiTheme="majorHAnsi" w:cstheme="majorHAnsi"/>
          <w:sz w:val="24"/>
          <w:szCs w:val="24"/>
        </w:rPr>
      </w:pPr>
      <w:r>
        <w:rPr>
          <w:rFonts w:asciiTheme="majorHAnsi" w:hAnsiTheme="majorHAnsi" w:cstheme="majorHAnsi"/>
          <w:sz w:val="24"/>
          <w:szCs w:val="24"/>
        </w:rPr>
        <w:t xml:space="preserve">II - </w:t>
      </w:r>
      <w:r w:rsidRPr="00615EEA">
        <w:rPr>
          <w:rFonts w:asciiTheme="majorHAnsi" w:hAnsiTheme="majorHAnsi" w:cstheme="majorHAnsi"/>
          <w:sz w:val="24"/>
          <w:szCs w:val="24"/>
        </w:rPr>
        <w:t xml:space="preserve">Para defender o acusado revel, a autoridade instauradora do processo designará um servidor como defensor dativo, ocupante de cargo de nível igual ou superior ao do indiciado. </w:t>
      </w:r>
    </w:p>
    <w:p w:rsidR="00615EEA" w:rsidRPr="00615EEA" w:rsidRDefault="00E20E16" w:rsidP="00D6089A">
      <w:pPr>
        <w:pStyle w:val="PargrafodaLista"/>
        <w:spacing w:after="0" w:line="360" w:lineRule="auto"/>
        <w:ind w:left="0" w:firstLine="993"/>
        <w:jc w:val="both"/>
        <w:rPr>
          <w:rFonts w:asciiTheme="majorHAnsi" w:hAnsiTheme="majorHAnsi" w:cstheme="majorHAnsi"/>
          <w:sz w:val="24"/>
          <w:szCs w:val="24"/>
        </w:rPr>
      </w:pPr>
      <w:r>
        <w:rPr>
          <w:rFonts w:asciiTheme="majorHAnsi" w:hAnsiTheme="majorHAnsi" w:cstheme="majorHAnsi"/>
          <w:b/>
          <w:sz w:val="24"/>
          <w:szCs w:val="24"/>
        </w:rPr>
        <w:t>Art. 95</w:t>
      </w:r>
      <w:r w:rsidR="00D6089A" w:rsidRPr="00D6089A">
        <w:rPr>
          <w:rFonts w:asciiTheme="majorHAnsi" w:hAnsiTheme="majorHAnsi" w:cstheme="majorHAnsi"/>
          <w:b/>
          <w:sz w:val="24"/>
          <w:szCs w:val="24"/>
        </w:rPr>
        <w:t>º</w:t>
      </w:r>
      <w:r w:rsidR="00615EEA" w:rsidRPr="00D6089A">
        <w:rPr>
          <w:rFonts w:asciiTheme="majorHAnsi" w:hAnsiTheme="majorHAnsi" w:cstheme="majorHAnsi"/>
          <w:b/>
          <w:sz w:val="24"/>
          <w:szCs w:val="24"/>
        </w:rPr>
        <w:t>.</w:t>
      </w:r>
      <w:r w:rsidR="00615EEA" w:rsidRPr="00615EEA">
        <w:rPr>
          <w:rFonts w:asciiTheme="majorHAnsi" w:hAnsiTheme="majorHAnsi" w:cstheme="majorHAnsi"/>
          <w:sz w:val="24"/>
          <w:szCs w:val="24"/>
        </w:rPr>
        <w:t xml:space="preserve"> Apreciada a defesa, a Comissão elaborará relatório minucioso, em que resumirá as peças principais dos autos e mencionará as provas em que se baseou para formar a sua convicção: </w:t>
      </w:r>
    </w:p>
    <w:p w:rsidR="00615EEA" w:rsidRPr="00615EEA" w:rsidRDefault="00D6089A" w:rsidP="009E0A9B">
      <w:pPr>
        <w:pStyle w:val="PargrafodaLista"/>
        <w:numPr>
          <w:ilvl w:val="0"/>
          <w:numId w:val="14"/>
        </w:numPr>
        <w:spacing w:after="0" w:line="360" w:lineRule="auto"/>
        <w:ind w:left="2552" w:hanging="284"/>
        <w:jc w:val="both"/>
        <w:rPr>
          <w:rFonts w:asciiTheme="majorHAnsi" w:hAnsiTheme="majorHAnsi" w:cstheme="majorHAnsi"/>
          <w:sz w:val="24"/>
          <w:szCs w:val="24"/>
        </w:rPr>
      </w:pPr>
      <w:r w:rsidRPr="00615EEA">
        <w:rPr>
          <w:rFonts w:asciiTheme="majorHAnsi" w:hAnsiTheme="majorHAnsi" w:cstheme="majorHAnsi"/>
          <w:sz w:val="24"/>
          <w:szCs w:val="24"/>
        </w:rPr>
        <w:t>O</w:t>
      </w:r>
      <w:r w:rsidR="00615EEA" w:rsidRPr="00615EEA">
        <w:rPr>
          <w:rFonts w:asciiTheme="majorHAnsi" w:hAnsiTheme="majorHAnsi" w:cstheme="majorHAnsi"/>
          <w:sz w:val="24"/>
          <w:szCs w:val="24"/>
        </w:rPr>
        <w:t xml:space="preserve"> relatório será sempre conclusivo quanto à inocência ou à responsabilidade do servidor;</w:t>
      </w:r>
    </w:p>
    <w:p w:rsidR="00615EEA" w:rsidRPr="00615EEA" w:rsidRDefault="00D6089A" w:rsidP="009E0A9B">
      <w:pPr>
        <w:pStyle w:val="PargrafodaLista"/>
        <w:numPr>
          <w:ilvl w:val="0"/>
          <w:numId w:val="14"/>
        </w:numPr>
        <w:spacing w:after="0" w:line="360" w:lineRule="auto"/>
        <w:ind w:left="2552" w:hanging="284"/>
        <w:jc w:val="both"/>
        <w:rPr>
          <w:rFonts w:asciiTheme="majorHAnsi" w:hAnsiTheme="majorHAnsi" w:cstheme="majorHAnsi"/>
          <w:sz w:val="24"/>
          <w:szCs w:val="24"/>
        </w:rPr>
      </w:pPr>
      <w:r w:rsidRPr="00615EEA">
        <w:rPr>
          <w:rFonts w:asciiTheme="majorHAnsi" w:hAnsiTheme="majorHAnsi" w:cstheme="majorHAnsi"/>
          <w:sz w:val="24"/>
          <w:szCs w:val="24"/>
        </w:rPr>
        <w:t>Reconhecida</w:t>
      </w:r>
      <w:r w:rsidR="00615EEA" w:rsidRPr="00615EEA">
        <w:rPr>
          <w:rFonts w:asciiTheme="majorHAnsi" w:hAnsiTheme="majorHAnsi" w:cstheme="majorHAnsi"/>
          <w:sz w:val="24"/>
          <w:szCs w:val="24"/>
        </w:rPr>
        <w:t xml:space="preserve"> a responsabilidade do servidor, a Comissão indicará o dispositivo legal ou regulamentar transgredido, bem como as circunstâncias agravantes ou atenuantes. </w:t>
      </w:r>
    </w:p>
    <w:p w:rsidR="00615EEA" w:rsidRDefault="00E20E16" w:rsidP="00D6089A">
      <w:pPr>
        <w:pStyle w:val="PargrafodaLista"/>
        <w:spacing w:after="0" w:line="360" w:lineRule="auto"/>
        <w:ind w:left="142" w:firstLine="992"/>
        <w:jc w:val="both"/>
        <w:rPr>
          <w:rFonts w:asciiTheme="majorHAnsi" w:hAnsiTheme="majorHAnsi" w:cstheme="majorHAnsi"/>
          <w:sz w:val="24"/>
          <w:szCs w:val="24"/>
        </w:rPr>
      </w:pPr>
      <w:r>
        <w:rPr>
          <w:rFonts w:asciiTheme="majorHAnsi" w:hAnsiTheme="majorHAnsi" w:cstheme="majorHAnsi"/>
          <w:b/>
          <w:sz w:val="24"/>
          <w:szCs w:val="24"/>
        </w:rPr>
        <w:t>Art. 96</w:t>
      </w:r>
      <w:r w:rsidR="00D6089A" w:rsidRPr="00D6089A">
        <w:rPr>
          <w:rFonts w:asciiTheme="majorHAnsi" w:hAnsiTheme="majorHAnsi" w:cstheme="majorHAnsi"/>
          <w:b/>
          <w:sz w:val="24"/>
          <w:szCs w:val="24"/>
        </w:rPr>
        <w:t>º</w:t>
      </w:r>
      <w:r w:rsidR="00615EEA" w:rsidRPr="00D6089A">
        <w:rPr>
          <w:rFonts w:asciiTheme="majorHAnsi" w:hAnsiTheme="majorHAnsi" w:cstheme="majorHAnsi"/>
          <w:b/>
          <w:sz w:val="24"/>
          <w:szCs w:val="24"/>
        </w:rPr>
        <w:t>.</w:t>
      </w:r>
      <w:r w:rsidR="00615EEA" w:rsidRPr="00615EEA">
        <w:rPr>
          <w:rFonts w:asciiTheme="majorHAnsi" w:hAnsiTheme="majorHAnsi" w:cstheme="majorHAnsi"/>
          <w:sz w:val="24"/>
          <w:szCs w:val="24"/>
        </w:rPr>
        <w:t xml:space="preserve"> O processo disciplinar, com o relatório da Comissão, será remetido à autoridade que determinou a sua instauração, para julgamento</w:t>
      </w:r>
      <w:r w:rsidR="00D6089A">
        <w:rPr>
          <w:rFonts w:asciiTheme="majorHAnsi" w:hAnsiTheme="majorHAnsi" w:cstheme="majorHAnsi"/>
          <w:sz w:val="24"/>
          <w:szCs w:val="24"/>
        </w:rPr>
        <w:t>.</w:t>
      </w:r>
    </w:p>
    <w:p w:rsidR="00D6089A" w:rsidRDefault="00D6089A" w:rsidP="00D6089A">
      <w:pPr>
        <w:pStyle w:val="PargrafodaLista"/>
        <w:spacing w:after="0" w:line="360" w:lineRule="auto"/>
        <w:ind w:left="142" w:firstLine="992"/>
        <w:jc w:val="both"/>
        <w:rPr>
          <w:rFonts w:asciiTheme="majorHAnsi" w:hAnsiTheme="majorHAnsi" w:cstheme="majorHAnsi"/>
          <w:sz w:val="24"/>
          <w:szCs w:val="24"/>
        </w:rPr>
      </w:pPr>
    </w:p>
    <w:p w:rsidR="00D6089A" w:rsidRPr="00D6089A" w:rsidRDefault="00D6089A" w:rsidP="00D6089A">
      <w:pPr>
        <w:pStyle w:val="PargrafodaLista"/>
        <w:spacing w:after="0" w:line="240" w:lineRule="auto"/>
        <w:ind w:left="0"/>
        <w:jc w:val="center"/>
        <w:rPr>
          <w:rFonts w:asciiTheme="majorHAnsi" w:hAnsiTheme="majorHAnsi" w:cstheme="majorHAnsi"/>
          <w:b/>
          <w:sz w:val="24"/>
          <w:szCs w:val="24"/>
        </w:rPr>
      </w:pPr>
      <w:r w:rsidRPr="00D6089A">
        <w:rPr>
          <w:rFonts w:asciiTheme="majorHAnsi" w:hAnsiTheme="majorHAnsi" w:cstheme="majorHAnsi"/>
          <w:b/>
          <w:sz w:val="24"/>
          <w:szCs w:val="24"/>
        </w:rPr>
        <w:t>SEÇÃO III</w:t>
      </w:r>
    </w:p>
    <w:p w:rsidR="00D6089A" w:rsidRPr="00D6089A" w:rsidRDefault="00D6089A" w:rsidP="00D6089A">
      <w:pPr>
        <w:pStyle w:val="PargrafodaLista"/>
        <w:spacing w:after="0" w:line="240" w:lineRule="auto"/>
        <w:ind w:left="0"/>
        <w:jc w:val="center"/>
        <w:rPr>
          <w:rFonts w:asciiTheme="majorHAnsi" w:hAnsiTheme="majorHAnsi" w:cstheme="majorHAnsi"/>
          <w:b/>
          <w:sz w:val="24"/>
          <w:szCs w:val="24"/>
        </w:rPr>
      </w:pPr>
      <w:r w:rsidRPr="00D6089A">
        <w:rPr>
          <w:rFonts w:asciiTheme="majorHAnsi" w:hAnsiTheme="majorHAnsi" w:cstheme="majorHAnsi"/>
          <w:b/>
          <w:sz w:val="24"/>
          <w:szCs w:val="24"/>
        </w:rPr>
        <w:t>DO JULGAMENTO</w:t>
      </w:r>
    </w:p>
    <w:p w:rsidR="00615EEA" w:rsidRDefault="00615EEA" w:rsidP="00615EEA">
      <w:pPr>
        <w:pStyle w:val="PargrafodaLista"/>
        <w:spacing w:after="0" w:line="360" w:lineRule="auto"/>
        <w:ind w:left="0" w:firstLine="993"/>
        <w:jc w:val="both"/>
        <w:rPr>
          <w:rFonts w:asciiTheme="majorHAnsi" w:hAnsiTheme="majorHAnsi" w:cstheme="majorHAnsi"/>
          <w:sz w:val="24"/>
          <w:szCs w:val="24"/>
        </w:rPr>
      </w:pPr>
    </w:p>
    <w:p w:rsidR="009E0A9B" w:rsidRPr="009E0A9B" w:rsidRDefault="00E20E16" w:rsidP="009E0A9B">
      <w:pPr>
        <w:pStyle w:val="PargrafodaLista"/>
        <w:spacing w:after="0" w:line="360" w:lineRule="auto"/>
        <w:ind w:left="0" w:firstLine="993"/>
        <w:jc w:val="both"/>
        <w:rPr>
          <w:rFonts w:asciiTheme="majorHAnsi" w:hAnsiTheme="majorHAnsi" w:cstheme="majorHAnsi"/>
          <w:sz w:val="24"/>
          <w:szCs w:val="24"/>
        </w:rPr>
      </w:pPr>
      <w:r>
        <w:rPr>
          <w:rFonts w:asciiTheme="majorHAnsi" w:hAnsiTheme="majorHAnsi" w:cstheme="majorHAnsi"/>
          <w:b/>
          <w:sz w:val="24"/>
          <w:szCs w:val="24"/>
        </w:rPr>
        <w:t>Art. 97</w:t>
      </w:r>
      <w:r w:rsidR="009E0A9B" w:rsidRPr="009E0A9B">
        <w:rPr>
          <w:rFonts w:asciiTheme="majorHAnsi" w:hAnsiTheme="majorHAnsi" w:cstheme="majorHAnsi"/>
          <w:b/>
          <w:sz w:val="24"/>
          <w:szCs w:val="24"/>
        </w:rPr>
        <w:t>º.</w:t>
      </w:r>
      <w:r w:rsidR="009E0A9B" w:rsidRPr="009E0A9B">
        <w:rPr>
          <w:rFonts w:asciiTheme="majorHAnsi" w:hAnsiTheme="majorHAnsi" w:cstheme="majorHAnsi"/>
          <w:sz w:val="24"/>
          <w:szCs w:val="24"/>
        </w:rPr>
        <w:t xml:space="preserve"> No prazo de 10 (dez) dias, contados do recebimento do processo, a autoridade julgadora proferirá a sua decisão:</w:t>
      </w:r>
    </w:p>
    <w:p w:rsidR="009E0A9B" w:rsidRPr="009E0A9B" w:rsidRDefault="009E0A9B" w:rsidP="009E0A9B">
      <w:pPr>
        <w:pStyle w:val="PargrafodaLista"/>
        <w:numPr>
          <w:ilvl w:val="0"/>
          <w:numId w:val="15"/>
        </w:numPr>
        <w:spacing w:after="0" w:line="360" w:lineRule="auto"/>
        <w:ind w:left="2552" w:hanging="284"/>
        <w:jc w:val="both"/>
        <w:rPr>
          <w:rFonts w:asciiTheme="majorHAnsi" w:hAnsiTheme="majorHAnsi" w:cstheme="majorHAnsi"/>
          <w:sz w:val="24"/>
          <w:szCs w:val="24"/>
        </w:rPr>
      </w:pPr>
      <w:r w:rsidRPr="009E0A9B">
        <w:rPr>
          <w:rFonts w:asciiTheme="majorHAnsi" w:hAnsiTheme="majorHAnsi" w:cstheme="majorHAnsi"/>
          <w:sz w:val="24"/>
          <w:szCs w:val="24"/>
        </w:rPr>
        <w:t xml:space="preserve">Se a penalidade a ser aplicada exceder a alçada da autoridade instauradora do processo, este será encaminhado à autoridade competente, que decidirá em igual prazo; </w:t>
      </w:r>
    </w:p>
    <w:p w:rsidR="009E0A9B" w:rsidRPr="009E0A9B" w:rsidRDefault="009E0A9B" w:rsidP="009E0A9B">
      <w:pPr>
        <w:pStyle w:val="PargrafodaLista"/>
        <w:numPr>
          <w:ilvl w:val="0"/>
          <w:numId w:val="15"/>
        </w:numPr>
        <w:spacing w:after="0" w:line="360" w:lineRule="auto"/>
        <w:ind w:left="2552" w:hanging="284"/>
        <w:jc w:val="both"/>
        <w:rPr>
          <w:rFonts w:asciiTheme="majorHAnsi" w:hAnsiTheme="majorHAnsi" w:cstheme="majorHAnsi"/>
          <w:sz w:val="24"/>
          <w:szCs w:val="24"/>
        </w:rPr>
      </w:pPr>
      <w:r w:rsidRPr="009E0A9B">
        <w:rPr>
          <w:rFonts w:asciiTheme="majorHAnsi" w:hAnsiTheme="majorHAnsi" w:cstheme="majorHAnsi"/>
          <w:sz w:val="24"/>
          <w:szCs w:val="24"/>
        </w:rPr>
        <w:lastRenderedPageBreak/>
        <w:t xml:space="preserve">Havendo mais de um indiciado e diversidade de sanções, o julgamento caberá à autoridade competente para a imposição da pena mais grave; </w:t>
      </w:r>
    </w:p>
    <w:p w:rsidR="009E0A9B" w:rsidRPr="009E0A9B" w:rsidRDefault="009E0A9B" w:rsidP="009E0A9B">
      <w:pPr>
        <w:pStyle w:val="PargrafodaLista"/>
        <w:numPr>
          <w:ilvl w:val="0"/>
          <w:numId w:val="15"/>
        </w:numPr>
        <w:spacing w:after="0" w:line="360" w:lineRule="auto"/>
        <w:ind w:left="2552" w:hanging="284"/>
        <w:jc w:val="both"/>
        <w:rPr>
          <w:rFonts w:asciiTheme="majorHAnsi" w:hAnsiTheme="majorHAnsi" w:cstheme="majorHAnsi"/>
          <w:sz w:val="24"/>
          <w:szCs w:val="24"/>
        </w:rPr>
      </w:pPr>
      <w:r w:rsidRPr="009E0A9B">
        <w:rPr>
          <w:rFonts w:asciiTheme="majorHAnsi" w:hAnsiTheme="majorHAnsi" w:cstheme="majorHAnsi"/>
          <w:sz w:val="24"/>
          <w:szCs w:val="24"/>
        </w:rPr>
        <w:t>Se a penalidade prevista for a demissão o julgam</w:t>
      </w:r>
      <w:r>
        <w:rPr>
          <w:rFonts w:asciiTheme="majorHAnsi" w:hAnsiTheme="majorHAnsi" w:cstheme="majorHAnsi"/>
          <w:sz w:val="24"/>
          <w:szCs w:val="24"/>
        </w:rPr>
        <w:t xml:space="preserve">ento caberá ao Presidente da </w:t>
      </w:r>
      <w:r w:rsidR="00370B91">
        <w:rPr>
          <w:rFonts w:asciiTheme="majorHAnsi" w:hAnsiTheme="majorHAnsi" w:cstheme="majorHAnsi"/>
          <w:sz w:val="24"/>
          <w:szCs w:val="24"/>
        </w:rPr>
        <w:t>CMT</w:t>
      </w:r>
      <w:r w:rsidRPr="009E0A9B">
        <w:rPr>
          <w:rFonts w:asciiTheme="majorHAnsi" w:hAnsiTheme="majorHAnsi" w:cstheme="majorHAnsi"/>
          <w:sz w:val="24"/>
          <w:szCs w:val="24"/>
        </w:rPr>
        <w:t xml:space="preserve">. </w:t>
      </w:r>
    </w:p>
    <w:p w:rsidR="009E0A9B" w:rsidRPr="009E0A9B" w:rsidRDefault="00E20E16" w:rsidP="009E0A9B">
      <w:pPr>
        <w:pStyle w:val="PargrafodaLista"/>
        <w:spacing w:after="0" w:line="360" w:lineRule="auto"/>
        <w:ind w:left="0" w:firstLine="993"/>
        <w:jc w:val="both"/>
        <w:rPr>
          <w:rFonts w:asciiTheme="majorHAnsi" w:hAnsiTheme="majorHAnsi" w:cstheme="majorHAnsi"/>
          <w:sz w:val="24"/>
          <w:szCs w:val="24"/>
        </w:rPr>
      </w:pPr>
      <w:r>
        <w:rPr>
          <w:rFonts w:asciiTheme="majorHAnsi" w:hAnsiTheme="majorHAnsi" w:cstheme="majorHAnsi"/>
          <w:b/>
          <w:sz w:val="24"/>
          <w:szCs w:val="24"/>
        </w:rPr>
        <w:t>Art. 98</w:t>
      </w:r>
      <w:r w:rsidR="009E0A9B" w:rsidRPr="009E0A9B">
        <w:rPr>
          <w:rFonts w:asciiTheme="majorHAnsi" w:hAnsiTheme="majorHAnsi" w:cstheme="majorHAnsi"/>
          <w:b/>
          <w:sz w:val="24"/>
          <w:szCs w:val="24"/>
        </w:rPr>
        <w:t>º.</w:t>
      </w:r>
      <w:r w:rsidR="009E0A9B" w:rsidRPr="009E0A9B">
        <w:rPr>
          <w:rFonts w:asciiTheme="majorHAnsi" w:hAnsiTheme="majorHAnsi" w:cstheme="majorHAnsi"/>
          <w:sz w:val="24"/>
          <w:szCs w:val="24"/>
        </w:rPr>
        <w:t xml:space="preserve"> O julgamento acatará o relatório da Comissão, salvo quando contrário às provas dos autos. </w:t>
      </w:r>
    </w:p>
    <w:p w:rsidR="009E0A9B" w:rsidRPr="009E0A9B" w:rsidRDefault="009E0A9B" w:rsidP="009E0A9B">
      <w:pPr>
        <w:pStyle w:val="PargrafodaLista"/>
        <w:spacing w:after="0" w:line="360" w:lineRule="auto"/>
        <w:ind w:left="0" w:firstLine="993"/>
        <w:jc w:val="both"/>
        <w:rPr>
          <w:rFonts w:asciiTheme="majorHAnsi" w:hAnsiTheme="majorHAnsi" w:cstheme="majorHAnsi"/>
          <w:sz w:val="24"/>
          <w:szCs w:val="24"/>
        </w:rPr>
      </w:pPr>
      <w:r w:rsidRPr="009E0A9B">
        <w:rPr>
          <w:rFonts w:asciiTheme="majorHAnsi" w:hAnsiTheme="majorHAnsi" w:cstheme="majorHAnsi"/>
          <w:b/>
          <w:sz w:val="24"/>
          <w:szCs w:val="24"/>
        </w:rPr>
        <w:t>Parágrafo único.</w:t>
      </w:r>
      <w:r w:rsidRPr="009E0A9B">
        <w:rPr>
          <w:rFonts w:asciiTheme="majorHAnsi" w:hAnsiTheme="majorHAnsi" w:cstheme="majorHAnsi"/>
          <w:sz w:val="24"/>
          <w:szCs w:val="24"/>
        </w:rPr>
        <w:t xml:space="preserve"> Quando o Relatório da Comissão contrariar as provas dos autos, a autoridade julgadora poderá, motivadamente, agravar a penalidade proposta, abrandá-la ou isentar o servidor de responsabilidade. </w:t>
      </w:r>
    </w:p>
    <w:p w:rsidR="009E0A9B" w:rsidRDefault="00E20E16" w:rsidP="009E0A9B">
      <w:pPr>
        <w:pStyle w:val="PargrafodaLista"/>
        <w:spacing w:after="0" w:line="360" w:lineRule="auto"/>
        <w:ind w:left="0" w:firstLine="993"/>
        <w:jc w:val="both"/>
        <w:rPr>
          <w:rFonts w:asciiTheme="majorHAnsi" w:hAnsiTheme="majorHAnsi" w:cstheme="majorHAnsi"/>
          <w:sz w:val="24"/>
          <w:szCs w:val="24"/>
        </w:rPr>
      </w:pPr>
      <w:r>
        <w:rPr>
          <w:rFonts w:asciiTheme="majorHAnsi" w:hAnsiTheme="majorHAnsi" w:cstheme="majorHAnsi"/>
          <w:b/>
          <w:sz w:val="24"/>
          <w:szCs w:val="24"/>
        </w:rPr>
        <w:t>Art. 99</w:t>
      </w:r>
      <w:r w:rsidR="009E0A9B" w:rsidRPr="009E0A9B">
        <w:rPr>
          <w:rFonts w:asciiTheme="majorHAnsi" w:hAnsiTheme="majorHAnsi" w:cstheme="majorHAnsi"/>
          <w:b/>
          <w:sz w:val="24"/>
          <w:szCs w:val="24"/>
        </w:rPr>
        <w:t>º.</w:t>
      </w:r>
      <w:r w:rsidR="009E0A9B" w:rsidRPr="009E0A9B">
        <w:rPr>
          <w:rFonts w:asciiTheme="majorHAnsi" w:hAnsiTheme="majorHAnsi" w:cstheme="majorHAnsi"/>
          <w:sz w:val="24"/>
          <w:szCs w:val="24"/>
        </w:rPr>
        <w:t xml:space="preserve"> Verificada a existência de vício insanável, a autoridade julgadora declarará a nulidade total ou parcial do processo e ordenará a constituição de outra comissão, para instauração de outro processo. </w:t>
      </w:r>
    </w:p>
    <w:p w:rsidR="009E0A9B" w:rsidRPr="009E0A9B" w:rsidRDefault="009E0A9B" w:rsidP="009E0A9B">
      <w:pPr>
        <w:pStyle w:val="PargrafodaLista"/>
        <w:spacing w:after="0" w:line="360" w:lineRule="auto"/>
        <w:ind w:left="0" w:firstLine="993"/>
        <w:jc w:val="both"/>
        <w:rPr>
          <w:rFonts w:asciiTheme="majorHAnsi" w:hAnsiTheme="majorHAnsi" w:cstheme="majorHAnsi"/>
          <w:sz w:val="24"/>
          <w:szCs w:val="24"/>
        </w:rPr>
      </w:pPr>
      <w:r w:rsidRPr="009E0A9B">
        <w:rPr>
          <w:rFonts w:asciiTheme="majorHAnsi" w:hAnsiTheme="majorHAnsi" w:cstheme="majorHAnsi"/>
          <w:b/>
          <w:sz w:val="24"/>
          <w:szCs w:val="24"/>
        </w:rPr>
        <w:t>Parágrafo único.</w:t>
      </w:r>
      <w:r w:rsidRPr="009E0A9B">
        <w:rPr>
          <w:rFonts w:asciiTheme="majorHAnsi" w:hAnsiTheme="majorHAnsi" w:cstheme="majorHAnsi"/>
          <w:sz w:val="24"/>
          <w:szCs w:val="24"/>
        </w:rPr>
        <w:t xml:space="preserve"> O julgamento fora do prazo legal não implica nulidade do processo. </w:t>
      </w:r>
    </w:p>
    <w:p w:rsidR="009E0A9B" w:rsidRPr="009E0A9B" w:rsidRDefault="00E20E16" w:rsidP="009E0A9B">
      <w:pPr>
        <w:pStyle w:val="PargrafodaLista"/>
        <w:spacing w:after="0" w:line="360" w:lineRule="auto"/>
        <w:ind w:left="0" w:firstLine="993"/>
        <w:jc w:val="both"/>
        <w:rPr>
          <w:rFonts w:asciiTheme="majorHAnsi" w:hAnsiTheme="majorHAnsi" w:cstheme="majorHAnsi"/>
          <w:sz w:val="24"/>
          <w:szCs w:val="24"/>
        </w:rPr>
      </w:pPr>
      <w:r>
        <w:rPr>
          <w:rFonts w:asciiTheme="majorHAnsi" w:hAnsiTheme="majorHAnsi" w:cstheme="majorHAnsi"/>
          <w:b/>
          <w:sz w:val="24"/>
          <w:szCs w:val="24"/>
        </w:rPr>
        <w:t>Art. 100</w:t>
      </w:r>
      <w:r w:rsidR="009E0A9B" w:rsidRPr="009E0A9B">
        <w:rPr>
          <w:rFonts w:asciiTheme="majorHAnsi" w:hAnsiTheme="majorHAnsi" w:cstheme="majorHAnsi"/>
          <w:b/>
          <w:sz w:val="24"/>
          <w:szCs w:val="24"/>
        </w:rPr>
        <w:t>º.</w:t>
      </w:r>
      <w:r w:rsidR="009E0A9B" w:rsidRPr="009E0A9B">
        <w:rPr>
          <w:rFonts w:asciiTheme="majorHAnsi" w:hAnsiTheme="majorHAnsi" w:cstheme="majorHAnsi"/>
          <w:sz w:val="24"/>
          <w:szCs w:val="24"/>
        </w:rPr>
        <w:t xml:space="preserve"> Extinta a punibilidade, a autoridade julgadora determinará o registro do fato nos assentamentos individuais do servidor.</w:t>
      </w:r>
    </w:p>
    <w:p w:rsidR="00D6089A" w:rsidRDefault="00E20E16" w:rsidP="009E0A9B">
      <w:pPr>
        <w:pStyle w:val="PargrafodaLista"/>
        <w:spacing w:after="0" w:line="360" w:lineRule="auto"/>
        <w:ind w:left="0" w:firstLine="993"/>
        <w:jc w:val="both"/>
        <w:rPr>
          <w:rFonts w:asciiTheme="majorHAnsi" w:hAnsiTheme="majorHAnsi" w:cstheme="majorHAnsi"/>
          <w:sz w:val="24"/>
          <w:szCs w:val="24"/>
        </w:rPr>
      </w:pPr>
      <w:r>
        <w:rPr>
          <w:rFonts w:asciiTheme="majorHAnsi" w:hAnsiTheme="majorHAnsi" w:cstheme="majorHAnsi"/>
          <w:b/>
          <w:sz w:val="24"/>
          <w:szCs w:val="24"/>
        </w:rPr>
        <w:t>Art. 101</w:t>
      </w:r>
      <w:r w:rsidR="009E0A9B" w:rsidRPr="009E0A9B">
        <w:rPr>
          <w:rFonts w:asciiTheme="majorHAnsi" w:hAnsiTheme="majorHAnsi" w:cstheme="majorHAnsi"/>
          <w:b/>
          <w:sz w:val="24"/>
          <w:szCs w:val="24"/>
        </w:rPr>
        <w:t>º.</w:t>
      </w:r>
      <w:r w:rsidR="009E0A9B" w:rsidRPr="009E0A9B">
        <w:rPr>
          <w:rFonts w:asciiTheme="majorHAnsi" w:hAnsiTheme="majorHAnsi" w:cstheme="majorHAnsi"/>
          <w:sz w:val="24"/>
          <w:szCs w:val="24"/>
        </w:rPr>
        <w:t xml:space="preserve"> Quando a infração estiver capitulada como crime, o processo disciplinar será remetido ao Minist</w:t>
      </w:r>
      <w:r w:rsidR="009E0A9B">
        <w:rPr>
          <w:rFonts w:asciiTheme="majorHAnsi" w:hAnsiTheme="majorHAnsi" w:cstheme="majorHAnsi"/>
          <w:sz w:val="24"/>
          <w:szCs w:val="24"/>
        </w:rPr>
        <w:t>ério Público do Estado do RN</w:t>
      </w:r>
      <w:r w:rsidR="009E0A9B" w:rsidRPr="009E0A9B">
        <w:rPr>
          <w:rFonts w:asciiTheme="majorHAnsi" w:hAnsiTheme="majorHAnsi" w:cstheme="majorHAnsi"/>
          <w:sz w:val="24"/>
          <w:szCs w:val="24"/>
        </w:rPr>
        <w:t xml:space="preserve"> para instauração da ação penal, ficando trasladado na repartição.</w:t>
      </w:r>
    </w:p>
    <w:p w:rsidR="009E0A9B" w:rsidRDefault="009E0A9B" w:rsidP="009E0A9B">
      <w:pPr>
        <w:pStyle w:val="PargrafodaLista"/>
        <w:spacing w:after="0" w:line="360" w:lineRule="auto"/>
        <w:ind w:left="0" w:firstLine="993"/>
        <w:jc w:val="both"/>
        <w:rPr>
          <w:rFonts w:asciiTheme="majorHAnsi" w:hAnsiTheme="majorHAnsi" w:cstheme="majorHAnsi"/>
          <w:sz w:val="24"/>
          <w:szCs w:val="24"/>
        </w:rPr>
      </w:pPr>
    </w:p>
    <w:p w:rsidR="00BF6292" w:rsidRPr="00BF6292" w:rsidRDefault="00BF6292" w:rsidP="00BF6292">
      <w:pPr>
        <w:pStyle w:val="PargrafodaLista"/>
        <w:spacing w:after="0" w:line="240" w:lineRule="auto"/>
        <w:ind w:left="0"/>
        <w:jc w:val="center"/>
        <w:rPr>
          <w:rFonts w:asciiTheme="majorHAnsi" w:hAnsiTheme="majorHAnsi" w:cstheme="majorHAnsi"/>
          <w:b/>
          <w:sz w:val="24"/>
          <w:szCs w:val="24"/>
        </w:rPr>
      </w:pPr>
      <w:r w:rsidRPr="00BF6292">
        <w:rPr>
          <w:rFonts w:asciiTheme="majorHAnsi" w:hAnsiTheme="majorHAnsi" w:cstheme="majorHAnsi"/>
          <w:b/>
          <w:sz w:val="24"/>
          <w:szCs w:val="24"/>
        </w:rPr>
        <w:t>SEÇÃO</w:t>
      </w:r>
      <w:r>
        <w:rPr>
          <w:rFonts w:asciiTheme="majorHAnsi" w:hAnsiTheme="majorHAnsi" w:cstheme="majorHAnsi"/>
          <w:b/>
          <w:sz w:val="24"/>
          <w:szCs w:val="24"/>
        </w:rPr>
        <w:t xml:space="preserve"> </w:t>
      </w:r>
      <w:r w:rsidRPr="00BF6292">
        <w:rPr>
          <w:rFonts w:asciiTheme="majorHAnsi" w:hAnsiTheme="majorHAnsi" w:cstheme="majorHAnsi"/>
          <w:b/>
          <w:sz w:val="24"/>
          <w:szCs w:val="24"/>
        </w:rPr>
        <w:t>IV</w:t>
      </w:r>
    </w:p>
    <w:p w:rsidR="009E0A9B" w:rsidRPr="00BF6292" w:rsidRDefault="00BF6292" w:rsidP="00BF6292">
      <w:pPr>
        <w:pStyle w:val="PargrafodaLista"/>
        <w:spacing w:after="0" w:line="240" w:lineRule="auto"/>
        <w:ind w:left="0"/>
        <w:jc w:val="center"/>
        <w:rPr>
          <w:rFonts w:asciiTheme="majorHAnsi" w:hAnsiTheme="majorHAnsi" w:cstheme="majorHAnsi"/>
          <w:b/>
          <w:sz w:val="24"/>
          <w:szCs w:val="24"/>
        </w:rPr>
      </w:pPr>
      <w:r w:rsidRPr="00BF6292">
        <w:rPr>
          <w:rFonts w:asciiTheme="majorHAnsi" w:hAnsiTheme="majorHAnsi" w:cstheme="majorHAnsi"/>
          <w:b/>
          <w:sz w:val="24"/>
          <w:szCs w:val="24"/>
        </w:rPr>
        <w:t>DA REVISÃO DO PROCESSO</w:t>
      </w:r>
    </w:p>
    <w:p w:rsidR="00D6089A" w:rsidRPr="00BF6292" w:rsidRDefault="00D6089A" w:rsidP="00615EEA">
      <w:pPr>
        <w:pStyle w:val="PargrafodaLista"/>
        <w:spacing w:after="0" w:line="360" w:lineRule="auto"/>
        <w:ind w:left="0" w:firstLine="993"/>
        <w:jc w:val="both"/>
        <w:rPr>
          <w:rFonts w:asciiTheme="majorHAnsi" w:hAnsiTheme="majorHAnsi" w:cstheme="majorHAnsi"/>
          <w:sz w:val="24"/>
          <w:szCs w:val="24"/>
        </w:rPr>
      </w:pPr>
    </w:p>
    <w:p w:rsidR="00BF6292" w:rsidRPr="00BF6292" w:rsidRDefault="00BF6292" w:rsidP="00615EEA">
      <w:pPr>
        <w:pStyle w:val="PargrafodaLista"/>
        <w:spacing w:after="0" w:line="360" w:lineRule="auto"/>
        <w:ind w:left="0" w:firstLine="993"/>
        <w:jc w:val="both"/>
        <w:rPr>
          <w:rFonts w:asciiTheme="majorHAnsi" w:hAnsiTheme="majorHAnsi" w:cstheme="majorHAnsi"/>
          <w:sz w:val="24"/>
          <w:szCs w:val="24"/>
        </w:rPr>
      </w:pPr>
      <w:r w:rsidRPr="00BF6292">
        <w:rPr>
          <w:rFonts w:asciiTheme="majorHAnsi" w:hAnsiTheme="majorHAnsi" w:cstheme="majorHAnsi"/>
          <w:b/>
          <w:sz w:val="24"/>
          <w:szCs w:val="24"/>
        </w:rPr>
        <w:t>A</w:t>
      </w:r>
      <w:r w:rsidR="00E20E16">
        <w:rPr>
          <w:rFonts w:asciiTheme="majorHAnsi" w:hAnsiTheme="majorHAnsi" w:cstheme="majorHAnsi"/>
          <w:b/>
          <w:sz w:val="24"/>
          <w:szCs w:val="24"/>
        </w:rPr>
        <w:t>rt. 102</w:t>
      </w:r>
      <w:r w:rsidRPr="00BF6292">
        <w:rPr>
          <w:rFonts w:asciiTheme="majorHAnsi" w:hAnsiTheme="majorHAnsi" w:cstheme="majorHAnsi"/>
          <w:b/>
          <w:sz w:val="24"/>
          <w:szCs w:val="24"/>
        </w:rPr>
        <w:t>º.</w:t>
      </w:r>
      <w:r w:rsidRPr="00BF6292">
        <w:rPr>
          <w:rFonts w:asciiTheme="majorHAnsi" w:hAnsiTheme="majorHAnsi" w:cstheme="majorHAnsi"/>
          <w:sz w:val="24"/>
          <w:szCs w:val="24"/>
        </w:rPr>
        <w:t xml:space="preserve"> O processo disciplinar poderá ser revisto a qualquer tempo, a pedido ou de ofício, quando se aduzirem fatos novos ou circunstâncias suscetíveis de justificar a inocência do punido ou a inadequação da penalidade aplicada. </w:t>
      </w:r>
    </w:p>
    <w:p w:rsidR="00BF6292" w:rsidRPr="00BF6292" w:rsidRDefault="00BF6292" w:rsidP="00615EEA">
      <w:pPr>
        <w:pStyle w:val="PargrafodaLista"/>
        <w:spacing w:after="0" w:line="360" w:lineRule="auto"/>
        <w:ind w:left="0" w:firstLine="993"/>
        <w:jc w:val="both"/>
        <w:rPr>
          <w:rFonts w:asciiTheme="majorHAnsi" w:hAnsiTheme="majorHAnsi" w:cstheme="majorHAnsi"/>
          <w:sz w:val="24"/>
          <w:szCs w:val="24"/>
        </w:rPr>
      </w:pPr>
      <w:r w:rsidRPr="00BF6292">
        <w:rPr>
          <w:rFonts w:asciiTheme="majorHAnsi" w:hAnsiTheme="majorHAnsi" w:cstheme="majorHAnsi"/>
          <w:b/>
          <w:sz w:val="24"/>
          <w:szCs w:val="24"/>
        </w:rPr>
        <w:t>Parágrafo único.</w:t>
      </w:r>
      <w:r w:rsidRPr="00BF6292">
        <w:rPr>
          <w:rFonts w:asciiTheme="majorHAnsi" w:hAnsiTheme="majorHAnsi" w:cstheme="majorHAnsi"/>
          <w:sz w:val="24"/>
          <w:szCs w:val="24"/>
        </w:rPr>
        <w:t xml:space="preserve"> Em caso de falecimento, ausência ou desaparecimento do servidor, qualquer pessoa da família poderá requerer a revisão do processo. </w:t>
      </w:r>
    </w:p>
    <w:p w:rsidR="00BF6292" w:rsidRPr="00BF6292" w:rsidRDefault="00E20E16" w:rsidP="00615EEA">
      <w:pPr>
        <w:pStyle w:val="PargrafodaLista"/>
        <w:spacing w:after="0" w:line="360" w:lineRule="auto"/>
        <w:ind w:left="0" w:firstLine="993"/>
        <w:jc w:val="both"/>
        <w:rPr>
          <w:rFonts w:asciiTheme="majorHAnsi" w:hAnsiTheme="majorHAnsi" w:cstheme="majorHAnsi"/>
          <w:sz w:val="24"/>
          <w:szCs w:val="24"/>
        </w:rPr>
      </w:pPr>
      <w:r>
        <w:rPr>
          <w:rFonts w:asciiTheme="majorHAnsi" w:hAnsiTheme="majorHAnsi" w:cstheme="majorHAnsi"/>
          <w:b/>
          <w:sz w:val="24"/>
          <w:szCs w:val="24"/>
        </w:rPr>
        <w:t>Art. 103</w:t>
      </w:r>
      <w:r w:rsidR="00BF6292" w:rsidRPr="00BF6292">
        <w:rPr>
          <w:rFonts w:asciiTheme="majorHAnsi" w:hAnsiTheme="majorHAnsi" w:cstheme="majorHAnsi"/>
          <w:b/>
          <w:sz w:val="24"/>
          <w:szCs w:val="24"/>
        </w:rPr>
        <w:t>º.</w:t>
      </w:r>
      <w:r w:rsidR="00BF6292" w:rsidRPr="00BF6292">
        <w:rPr>
          <w:rFonts w:asciiTheme="majorHAnsi" w:hAnsiTheme="majorHAnsi" w:cstheme="majorHAnsi"/>
          <w:sz w:val="24"/>
          <w:szCs w:val="24"/>
        </w:rPr>
        <w:t xml:space="preserve"> A simples alegação de injustiça da penalidade não constitui fundamento para a revisão, que requer elementos novos, ainda não apreciados no processo originário. </w:t>
      </w:r>
    </w:p>
    <w:p w:rsidR="00BF6292" w:rsidRDefault="00E20E16" w:rsidP="00615EEA">
      <w:pPr>
        <w:pStyle w:val="PargrafodaLista"/>
        <w:spacing w:after="0" w:line="360" w:lineRule="auto"/>
        <w:ind w:left="0" w:firstLine="993"/>
        <w:jc w:val="both"/>
        <w:rPr>
          <w:rFonts w:asciiTheme="majorHAnsi" w:hAnsiTheme="majorHAnsi" w:cstheme="majorHAnsi"/>
          <w:sz w:val="24"/>
          <w:szCs w:val="24"/>
        </w:rPr>
      </w:pPr>
      <w:r>
        <w:rPr>
          <w:rFonts w:asciiTheme="majorHAnsi" w:hAnsiTheme="majorHAnsi" w:cstheme="majorHAnsi"/>
          <w:b/>
          <w:sz w:val="24"/>
          <w:szCs w:val="24"/>
        </w:rPr>
        <w:lastRenderedPageBreak/>
        <w:t>Art. 104</w:t>
      </w:r>
      <w:r w:rsidR="00BF6292" w:rsidRPr="00BF6292">
        <w:rPr>
          <w:rFonts w:asciiTheme="majorHAnsi" w:hAnsiTheme="majorHAnsi" w:cstheme="majorHAnsi"/>
          <w:b/>
          <w:sz w:val="24"/>
          <w:szCs w:val="24"/>
        </w:rPr>
        <w:t>º.</w:t>
      </w:r>
      <w:r w:rsidR="00BF6292" w:rsidRPr="00BF6292">
        <w:rPr>
          <w:rFonts w:asciiTheme="majorHAnsi" w:hAnsiTheme="majorHAnsi" w:cstheme="majorHAnsi"/>
          <w:sz w:val="24"/>
          <w:szCs w:val="24"/>
        </w:rPr>
        <w:t xml:space="preserve"> O requerimento de revisão do processo será dirigido ao Presidente da </w:t>
      </w:r>
      <w:r w:rsidR="00370B91">
        <w:rPr>
          <w:rFonts w:asciiTheme="majorHAnsi" w:hAnsiTheme="majorHAnsi" w:cstheme="majorHAnsi"/>
          <w:sz w:val="24"/>
          <w:szCs w:val="24"/>
        </w:rPr>
        <w:t>CMT</w:t>
      </w:r>
      <w:r w:rsidR="00BF6292" w:rsidRPr="00BF6292">
        <w:rPr>
          <w:rFonts w:asciiTheme="majorHAnsi" w:hAnsiTheme="majorHAnsi" w:cstheme="majorHAnsi"/>
          <w:sz w:val="24"/>
          <w:szCs w:val="24"/>
        </w:rPr>
        <w:t xml:space="preserve">, que, se autorizar a revisão, encaminhará o pedido ao dirigente da unidade organizacional onde se originou o processo disciplinar. </w:t>
      </w:r>
    </w:p>
    <w:p w:rsidR="00BF6292" w:rsidRPr="00BF6292" w:rsidRDefault="00BF6292" w:rsidP="00615EEA">
      <w:pPr>
        <w:pStyle w:val="PargrafodaLista"/>
        <w:spacing w:after="0" w:line="360" w:lineRule="auto"/>
        <w:ind w:left="0" w:firstLine="993"/>
        <w:jc w:val="both"/>
        <w:rPr>
          <w:rFonts w:asciiTheme="majorHAnsi" w:hAnsiTheme="majorHAnsi" w:cstheme="majorHAnsi"/>
          <w:sz w:val="24"/>
          <w:szCs w:val="24"/>
        </w:rPr>
      </w:pPr>
      <w:r w:rsidRPr="00BF6292">
        <w:rPr>
          <w:rFonts w:asciiTheme="majorHAnsi" w:hAnsiTheme="majorHAnsi" w:cstheme="majorHAnsi"/>
          <w:b/>
          <w:sz w:val="24"/>
          <w:szCs w:val="24"/>
        </w:rPr>
        <w:t>Parágrafo único.</w:t>
      </w:r>
      <w:r w:rsidRPr="00BF6292">
        <w:rPr>
          <w:rFonts w:asciiTheme="majorHAnsi" w:hAnsiTheme="majorHAnsi" w:cstheme="majorHAnsi"/>
          <w:sz w:val="24"/>
          <w:szCs w:val="24"/>
        </w:rPr>
        <w:t xml:space="preserve"> Deferida a petição, a autoridade competente providenciará a constituição de comissão, na forma já definido neste Regulamento de Pessoal. </w:t>
      </w:r>
    </w:p>
    <w:p w:rsidR="00BF6292" w:rsidRDefault="00E20E16" w:rsidP="00615EEA">
      <w:pPr>
        <w:pStyle w:val="PargrafodaLista"/>
        <w:spacing w:after="0" w:line="360" w:lineRule="auto"/>
        <w:ind w:left="0" w:firstLine="993"/>
        <w:jc w:val="both"/>
        <w:rPr>
          <w:rFonts w:asciiTheme="majorHAnsi" w:hAnsiTheme="majorHAnsi" w:cstheme="majorHAnsi"/>
          <w:sz w:val="24"/>
          <w:szCs w:val="24"/>
        </w:rPr>
      </w:pPr>
      <w:r>
        <w:rPr>
          <w:rFonts w:asciiTheme="majorHAnsi" w:hAnsiTheme="majorHAnsi" w:cstheme="majorHAnsi"/>
          <w:b/>
          <w:sz w:val="24"/>
          <w:szCs w:val="24"/>
        </w:rPr>
        <w:t>Art. 105</w:t>
      </w:r>
      <w:r w:rsidR="00BF6292" w:rsidRPr="00BF6292">
        <w:rPr>
          <w:rFonts w:asciiTheme="majorHAnsi" w:hAnsiTheme="majorHAnsi" w:cstheme="majorHAnsi"/>
          <w:b/>
          <w:sz w:val="24"/>
          <w:szCs w:val="24"/>
        </w:rPr>
        <w:t>º.</w:t>
      </w:r>
      <w:r w:rsidR="00BF6292" w:rsidRPr="00BF6292">
        <w:rPr>
          <w:rFonts w:asciiTheme="majorHAnsi" w:hAnsiTheme="majorHAnsi" w:cstheme="majorHAnsi"/>
          <w:sz w:val="24"/>
          <w:szCs w:val="24"/>
        </w:rPr>
        <w:t xml:space="preserve"> A revisão correrá em apenso ao processo originário. </w:t>
      </w:r>
    </w:p>
    <w:p w:rsidR="00D6089A" w:rsidRPr="00BF6292" w:rsidRDefault="00BF6292" w:rsidP="00615EEA">
      <w:pPr>
        <w:pStyle w:val="PargrafodaLista"/>
        <w:spacing w:after="0" w:line="360" w:lineRule="auto"/>
        <w:ind w:left="0" w:firstLine="993"/>
        <w:jc w:val="both"/>
        <w:rPr>
          <w:rFonts w:asciiTheme="majorHAnsi" w:hAnsiTheme="majorHAnsi" w:cstheme="majorHAnsi"/>
          <w:sz w:val="24"/>
          <w:szCs w:val="24"/>
        </w:rPr>
      </w:pPr>
      <w:r w:rsidRPr="00BF6292">
        <w:rPr>
          <w:rFonts w:asciiTheme="majorHAnsi" w:hAnsiTheme="majorHAnsi" w:cstheme="majorHAnsi"/>
          <w:b/>
          <w:sz w:val="24"/>
          <w:szCs w:val="24"/>
        </w:rPr>
        <w:t>Parágrafo único.</w:t>
      </w:r>
      <w:r w:rsidRPr="00BF6292">
        <w:rPr>
          <w:rFonts w:asciiTheme="majorHAnsi" w:hAnsiTheme="majorHAnsi" w:cstheme="majorHAnsi"/>
          <w:sz w:val="24"/>
          <w:szCs w:val="24"/>
        </w:rPr>
        <w:t xml:space="preserve"> Na petição inicial, o requerente pedirá dia e hora para a produção de provas e oitiva das testemunhas que arrolar.</w:t>
      </w:r>
    </w:p>
    <w:p w:rsidR="00BF6292" w:rsidRPr="00BF6292" w:rsidRDefault="00E20E16" w:rsidP="00615EEA">
      <w:pPr>
        <w:pStyle w:val="PargrafodaLista"/>
        <w:spacing w:after="0" w:line="360" w:lineRule="auto"/>
        <w:ind w:left="0" w:firstLine="993"/>
        <w:jc w:val="both"/>
        <w:rPr>
          <w:rFonts w:asciiTheme="majorHAnsi" w:hAnsiTheme="majorHAnsi" w:cstheme="majorHAnsi"/>
          <w:sz w:val="24"/>
          <w:szCs w:val="24"/>
        </w:rPr>
      </w:pPr>
      <w:r>
        <w:rPr>
          <w:rFonts w:asciiTheme="majorHAnsi" w:hAnsiTheme="majorHAnsi" w:cstheme="majorHAnsi"/>
          <w:b/>
          <w:sz w:val="24"/>
          <w:szCs w:val="24"/>
        </w:rPr>
        <w:t>Art. 106</w:t>
      </w:r>
      <w:r w:rsidR="00BF6292" w:rsidRPr="00BF6292">
        <w:rPr>
          <w:rFonts w:asciiTheme="majorHAnsi" w:hAnsiTheme="majorHAnsi" w:cstheme="majorHAnsi"/>
          <w:b/>
          <w:sz w:val="24"/>
          <w:szCs w:val="24"/>
        </w:rPr>
        <w:t>º.</w:t>
      </w:r>
      <w:r w:rsidR="00BF6292" w:rsidRPr="00BF6292">
        <w:rPr>
          <w:rFonts w:asciiTheme="majorHAnsi" w:hAnsiTheme="majorHAnsi" w:cstheme="majorHAnsi"/>
          <w:sz w:val="24"/>
          <w:szCs w:val="24"/>
        </w:rPr>
        <w:t xml:space="preserve"> A comissão revisora terá 10 (dez) dias para a conclusão dos trabalhos.</w:t>
      </w:r>
    </w:p>
    <w:p w:rsidR="00BF6292" w:rsidRPr="00BF6292" w:rsidRDefault="00E20E16" w:rsidP="00615EEA">
      <w:pPr>
        <w:pStyle w:val="PargrafodaLista"/>
        <w:spacing w:after="0" w:line="360" w:lineRule="auto"/>
        <w:ind w:left="0" w:firstLine="993"/>
        <w:jc w:val="both"/>
        <w:rPr>
          <w:rFonts w:asciiTheme="majorHAnsi" w:hAnsiTheme="majorHAnsi" w:cstheme="majorHAnsi"/>
          <w:sz w:val="24"/>
          <w:szCs w:val="24"/>
        </w:rPr>
      </w:pPr>
      <w:r>
        <w:rPr>
          <w:rFonts w:asciiTheme="majorHAnsi" w:hAnsiTheme="majorHAnsi" w:cstheme="majorHAnsi"/>
          <w:b/>
          <w:sz w:val="24"/>
          <w:szCs w:val="24"/>
        </w:rPr>
        <w:t>Art. 107</w:t>
      </w:r>
      <w:r w:rsidR="00BF6292" w:rsidRPr="00BF6292">
        <w:rPr>
          <w:rFonts w:asciiTheme="majorHAnsi" w:hAnsiTheme="majorHAnsi" w:cstheme="majorHAnsi"/>
          <w:b/>
          <w:sz w:val="24"/>
          <w:szCs w:val="24"/>
        </w:rPr>
        <w:t>º.</w:t>
      </w:r>
      <w:r w:rsidR="00BF6292" w:rsidRPr="00BF6292">
        <w:rPr>
          <w:rFonts w:asciiTheme="majorHAnsi" w:hAnsiTheme="majorHAnsi" w:cstheme="majorHAnsi"/>
          <w:sz w:val="24"/>
          <w:szCs w:val="24"/>
        </w:rPr>
        <w:t xml:space="preserve"> Aplicam-se aos trabalhos da comissão revisora, no que couber, as normas e procedimentos próprios da comissão do processo disciplinar.</w:t>
      </w:r>
    </w:p>
    <w:p w:rsidR="00D6089A" w:rsidRPr="00615EEA" w:rsidRDefault="00D6089A" w:rsidP="00615EEA">
      <w:pPr>
        <w:pStyle w:val="PargrafodaLista"/>
        <w:spacing w:after="0" w:line="360" w:lineRule="auto"/>
        <w:ind w:left="0" w:firstLine="993"/>
        <w:jc w:val="both"/>
        <w:rPr>
          <w:rFonts w:asciiTheme="majorHAnsi" w:hAnsiTheme="majorHAnsi" w:cstheme="majorHAnsi"/>
          <w:sz w:val="24"/>
          <w:szCs w:val="24"/>
        </w:rPr>
      </w:pPr>
    </w:p>
    <w:p w:rsidR="001C57E0" w:rsidRPr="001C57E0" w:rsidRDefault="001C57E0" w:rsidP="00B50914">
      <w:pPr>
        <w:jc w:val="center"/>
        <w:rPr>
          <w:rFonts w:asciiTheme="majorHAnsi" w:hAnsiTheme="majorHAnsi" w:cstheme="majorHAnsi"/>
          <w:b/>
          <w:sz w:val="24"/>
          <w:szCs w:val="24"/>
        </w:rPr>
      </w:pPr>
      <w:r w:rsidRPr="001C57E0">
        <w:rPr>
          <w:rFonts w:asciiTheme="majorHAnsi" w:hAnsiTheme="majorHAnsi" w:cstheme="majorHAnsi"/>
          <w:b/>
          <w:bCs/>
          <w:sz w:val="24"/>
          <w:szCs w:val="24"/>
        </w:rPr>
        <w:t>CAPÍTULO X</w:t>
      </w:r>
      <w:r w:rsidR="00C94F71">
        <w:rPr>
          <w:rFonts w:asciiTheme="majorHAnsi" w:hAnsiTheme="majorHAnsi" w:cstheme="majorHAnsi"/>
          <w:b/>
          <w:bCs/>
          <w:sz w:val="24"/>
          <w:szCs w:val="24"/>
        </w:rPr>
        <w:t>V</w:t>
      </w:r>
    </w:p>
    <w:p w:rsidR="001C57E0" w:rsidRPr="00007533" w:rsidRDefault="001C57E0" w:rsidP="00B50914">
      <w:pPr>
        <w:jc w:val="center"/>
        <w:rPr>
          <w:rFonts w:asciiTheme="majorHAnsi" w:hAnsiTheme="majorHAnsi" w:cstheme="majorHAnsi"/>
          <w:b/>
          <w:bCs/>
          <w:caps/>
          <w:sz w:val="24"/>
          <w:szCs w:val="24"/>
        </w:rPr>
      </w:pPr>
      <w:r w:rsidRPr="00007533">
        <w:rPr>
          <w:rFonts w:asciiTheme="majorHAnsi" w:hAnsiTheme="majorHAnsi" w:cstheme="majorHAnsi"/>
          <w:b/>
          <w:bCs/>
          <w:caps/>
          <w:sz w:val="24"/>
          <w:szCs w:val="24"/>
        </w:rPr>
        <w:t>Das Disposições Finais</w:t>
      </w:r>
    </w:p>
    <w:p w:rsidR="0034657B" w:rsidRPr="0034657B" w:rsidRDefault="001C57E0" w:rsidP="001C57E0">
      <w:pPr>
        <w:jc w:val="both"/>
        <w:rPr>
          <w:rFonts w:asciiTheme="majorHAnsi" w:hAnsiTheme="majorHAnsi" w:cstheme="majorHAnsi"/>
          <w:sz w:val="24"/>
          <w:szCs w:val="24"/>
        </w:rPr>
      </w:pPr>
      <w:r w:rsidRPr="001C57E0">
        <w:rPr>
          <w:rFonts w:asciiTheme="majorHAnsi" w:hAnsiTheme="majorHAnsi" w:cstheme="majorHAnsi"/>
          <w:sz w:val="24"/>
          <w:szCs w:val="24"/>
        </w:rPr>
        <w:tab/>
      </w:r>
      <w:r w:rsidR="00E20E16">
        <w:rPr>
          <w:rFonts w:asciiTheme="majorHAnsi" w:hAnsiTheme="majorHAnsi" w:cstheme="majorHAnsi"/>
          <w:b/>
          <w:bCs/>
          <w:sz w:val="24"/>
          <w:szCs w:val="24"/>
        </w:rPr>
        <w:t>Art. 108</w:t>
      </w:r>
      <w:r w:rsidR="00B76C69">
        <w:rPr>
          <w:rFonts w:asciiTheme="majorHAnsi" w:hAnsiTheme="majorHAnsi" w:cstheme="majorHAnsi"/>
          <w:b/>
          <w:bCs/>
          <w:sz w:val="24"/>
          <w:szCs w:val="24"/>
        </w:rPr>
        <w:t>º</w:t>
      </w:r>
      <w:r w:rsidRPr="001C57E0">
        <w:rPr>
          <w:rFonts w:asciiTheme="majorHAnsi" w:hAnsiTheme="majorHAnsi" w:cstheme="majorHAnsi"/>
          <w:b/>
          <w:bCs/>
          <w:sz w:val="24"/>
          <w:szCs w:val="24"/>
        </w:rPr>
        <w:t>.</w:t>
      </w:r>
      <w:r w:rsidR="00C77900">
        <w:rPr>
          <w:rFonts w:asciiTheme="majorHAnsi" w:hAnsiTheme="majorHAnsi" w:cstheme="majorHAnsi"/>
          <w:b/>
          <w:bCs/>
          <w:sz w:val="24"/>
          <w:szCs w:val="24"/>
        </w:rPr>
        <w:t xml:space="preserve"> </w:t>
      </w:r>
      <w:r w:rsidRPr="001C57E0">
        <w:rPr>
          <w:rFonts w:asciiTheme="majorHAnsi" w:hAnsiTheme="majorHAnsi" w:cstheme="majorHAnsi"/>
          <w:sz w:val="24"/>
          <w:szCs w:val="24"/>
        </w:rPr>
        <w:t>Fica o Presidente da Câmara Municipal autorizado a expedir atos necessários à execução da presente Resolução.</w:t>
      </w:r>
    </w:p>
    <w:p w:rsidR="001C57E0" w:rsidRDefault="001C57E0" w:rsidP="001C57E0">
      <w:pPr>
        <w:jc w:val="both"/>
        <w:rPr>
          <w:rFonts w:asciiTheme="majorHAnsi" w:hAnsiTheme="majorHAnsi" w:cstheme="majorHAnsi"/>
          <w:sz w:val="24"/>
          <w:szCs w:val="24"/>
        </w:rPr>
      </w:pPr>
      <w:r w:rsidRPr="001C57E0">
        <w:rPr>
          <w:rFonts w:asciiTheme="majorHAnsi" w:hAnsiTheme="majorHAnsi" w:cstheme="majorHAnsi"/>
          <w:b/>
          <w:sz w:val="24"/>
          <w:szCs w:val="24"/>
        </w:rPr>
        <w:tab/>
      </w:r>
      <w:r w:rsidR="00E20E16">
        <w:rPr>
          <w:rFonts w:asciiTheme="majorHAnsi" w:hAnsiTheme="majorHAnsi" w:cstheme="majorHAnsi"/>
          <w:b/>
          <w:bCs/>
          <w:sz w:val="24"/>
          <w:szCs w:val="24"/>
        </w:rPr>
        <w:t>Art. 109</w:t>
      </w:r>
      <w:r w:rsidR="00B76C69">
        <w:rPr>
          <w:rFonts w:asciiTheme="majorHAnsi" w:hAnsiTheme="majorHAnsi" w:cstheme="majorHAnsi"/>
          <w:b/>
          <w:bCs/>
          <w:sz w:val="24"/>
          <w:szCs w:val="24"/>
        </w:rPr>
        <w:t>º</w:t>
      </w:r>
      <w:r w:rsidRPr="001C57E0">
        <w:rPr>
          <w:rFonts w:asciiTheme="majorHAnsi" w:hAnsiTheme="majorHAnsi" w:cstheme="majorHAnsi"/>
          <w:b/>
          <w:bCs/>
          <w:sz w:val="24"/>
          <w:szCs w:val="24"/>
        </w:rPr>
        <w:t>.</w:t>
      </w:r>
      <w:r w:rsidRPr="001C57E0">
        <w:rPr>
          <w:rFonts w:asciiTheme="majorHAnsi" w:hAnsiTheme="majorHAnsi" w:cstheme="majorHAnsi"/>
          <w:sz w:val="24"/>
          <w:szCs w:val="24"/>
        </w:rPr>
        <w:t xml:space="preserve"> Acompanham esta Resolução, como parte dela integrante, os seguintes Anexos:</w:t>
      </w:r>
    </w:p>
    <w:p w:rsidR="001225D4" w:rsidRPr="001C57E0" w:rsidRDefault="00806B1A" w:rsidP="001C57E0">
      <w:pPr>
        <w:jc w:val="both"/>
        <w:rPr>
          <w:rFonts w:asciiTheme="majorHAnsi" w:hAnsiTheme="majorHAnsi" w:cstheme="majorHAnsi"/>
          <w:sz w:val="24"/>
          <w:szCs w:val="24"/>
        </w:rPr>
      </w:pPr>
      <w:r>
        <w:rPr>
          <w:rFonts w:asciiTheme="majorHAnsi" w:hAnsiTheme="majorHAnsi" w:cstheme="majorHAnsi"/>
          <w:sz w:val="24"/>
          <w:szCs w:val="24"/>
        </w:rPr>
        <w:tab/>
        <w:t>I – ANEXO I, “Organog</w:t>
      </w:r>
      <w:r w:rsidR="001225D4">
        <w:rPr>
          <w:rFonts w:asciiTheme="majorHAnsi" w:hAnsiTheme="majorHAnsi" w:cstheme="majorHAnsi"/>
          <w:sz w:val="24"/>
          <w:szCs w:val="24"/>
        </w:rPr>
        <w:t xml:space="preserve">rama Estrutural da Câmara Municipal de </w:t>
      </w:r>
      <w:r w:rsidR="00370B91">
        <w:rPr>
          <w:rFonts w:asciiTheme="majorHAnsi" w:hAnsiTheme="majorHAnsi" w:cstheme="majorHAnsi"/>
          <w:sz w:val="24"/>
          <w:szCs w:val="24"/>
        </w:rPr>
        <w:t>Touros</w:t>
      </w:r>
      <w:r w:rsidR="001225D4">
        <w:rPr>
          <w:rFonts w:asciiTheme="majorHAnsi" w:hAnsiTheme="majorHAnsi" w:cstheme="majorHAnsi"/>
          <w:sz w:val="24"/>
          <w:szCs w:val="24"/>
        </w:rPr>
        <w:t>/RN”</w:t>
      </w:r>
    </w:p>
    <w:p w:rsidR="001C57E0" w:rsidRPr="001C57E0" w:rsidRDefault="0080466A" w:rsidP="001C57E0">
      <w:pPr>
        <w:jc w:val="both"/>
        <w:rPr>
          <w:rFonts w:asciiTheme="majorHAnsi" w:hAnsiTheme="majorHAnsi" w:cstheme="majorHAnsi"/>
          <w:sz w:val="24"/>
          <w:szCs w:val="24"/>
        </w:rPr>
      </w:pPr>
      <w:r>
        <w:rPr>
          <w:rFonts w:asciiTheme="majorHAnsi" w:hAnsiTheme="majorHAnsi" w:cstheme="majorHAnsi"/>
          <w:bCs/>
          <w:sz w:val="24"/>
          <w:szCs w:val="24"/>
        </w:rPr>
        <w:tab/>
      </w:r>
      <w:r w:rsidR="001C57E0" w:rsidRPr="001C57E0">
        <w:rPr>
          <w:rFonts w:asciiTheme="majorHAnsi" w:hAnsiTheme="majorHAnsi" w:cstheme="majorHAnsi"/>
          <w:bCs/>
          <w:sz w:val="24"/>
          <w:szCs w:val="24"/>
        </w:rPr>
        <w:t xml:space="preserve">I - ANEXO </w:t>
      </w:r>
      <w:r w:rsidR="001225D4">
        <w:rPr>
          <w:rFonts w:asciiTheme="majorHAnsi" w:hAnsiTheme="majorHAnsi" w:cstheme="majorHAnsi"/>
          <w:bCs/>
          <w:sz w:val="24"/>
          <w:szCs w:val="24"/>
        </w:rPr>
        <w:t>I</w:t>
      </w:r>
      <w:r w:rsidR="001C57E0" w:rsidRPr="001C57E0">
        <w:rPr>
          <w:rFonts w:asciiTheme="majorHAnsi" w:hAnsiTheme="majorHAnsi" w:cstheme="majorHAnsi"/>
          <w:bCs/>
          <w:sz w:val="24"/>
          <w:szCs w:val="24"/>
        </w:rPr>
        <w:t>I, “Quadro Geral dos</w:t>
      </w:r>
      <w:r>
        <w:rPr>
          <w:rFonts w:asciiTheme="majorHAnsi" w:hAnsiTheme="majorHAnsi" w:cstheme="majorHAnsi"/>
          <w:bCs/>
          <w:sz w:val="24"/>
          <w:szCs w:val="24"/>
        </w:rPr>
        <w:t xml:space="preserve"> Cargos Comissionados de Livre </w:t>
      </w:r>
      <w:r w:rsidR="001C57E0" w:rsidRPr="001C57E0">
        <w:rPr>
          <w:rFonts w:asciiTheme="majorHAnsi" w:hAnsiTheme="majorHAnsi" w:cstheme="majorHAnsi"/>
          <w:bCs/>
          <w:sz w:val="24"/>
          <w:szCs w:val="24"/>
        </w:rPr>
        <w:t>Nomeação e Exoneração”;</w:t>
      </w:r>
    </w:p>
    <w:p w:rsidR="001C57E0" w:rsidRPr="001C57E0" w:rsidRDefault="0080466A" w:rsidP="001C57E0">
      <w:pPr>
        <w:jc w:val="both"/>
        <w:rPr>
          <w:rFonts w:asciiTheme="majorHAnsi" w:hAnsiTheme="majorHAnsi" w:cstheme="majorHAnsi"/>
          <w:bCs/>
          <w:sz w:val="24"/>
          <w:szCs w:val="24"/>
        </w:rPr>
      </w:pPr>
      <w:r>
        <w:rPr>
          <w:rFonts w:asciiTheme="majorHAnsi" w:hAnsiTheme="majorHAnsi" w:cstheme="majorHAnsi"/>
          <w:bCs/>
          <w:sz w:val="24"/>
          <w:szCs w:val="24"/>
        </w:rPr>
        <w:tab/>
      </w:r>
      <w:r w:rsidR="001C57E0" w:rsidRPr="001C57E0">
        <w:rPr>
          <w:rFonts w:asciiTheme="majorHAnsi" w:hAnsiTheme="majorHAnsi" w:cstheme="majorHAnsi"/>
          <w:bCs/>
          <w:sz w:val="24"/>
          <w:szCs w:val="24"/>
        </w:rPr>
        <w:t xml:space="preserve">II – ANEXO </w:t>
      </w:r>
      <w:r w:rsidR="001225D4">
        <w:rPr>
          <w:rFonts w:asciiTheme="majorHAnsi" w:hAnsiTheme="majorHAnsi" w:cstheme="majorHAnsi"/>
          <w:bCs/>
          <w:sz w:val="24"/>
          <w:szCs w:val="24"/>
        </w:rPr>
        <w:t>I</w:t>
      </w:r>
      <w:r w:rsidR="001C57E0" w:rsidRPr="001C57E0">
        <w:rPr>
          <w:rFonts w:asciiTheme="majorHAnsi" w:hAnsiTheme="majorHAnsi" w:cstheme="majorHAnsi"/>
          <w:bCs/>
          <w:sz w:val="24"/>
          <w:szCs w:val="24"/>
        </w:rPr>
        <w:t>II, “Da Distribuição dos Cargos na Estrutura Administrativa”;</w:t>
      </w:r>
    </w:p>
    <w:p w:rsidR="003E4F6D" w:rsidRPr="00184975" w:rsidRDefault="001C57E0" w:rsidP="001C57E0">
      <w:pPr>
        <w:jc w:val="both"/>
        <w:rPr>
          <w:rFonts w:asciiTheme="majorHAnsi" w:hAnsiTheme="majorHAnsi" w:cstheme="majorHAnsi"/>
          <w:bCs/>
          <w:sz w:val="24"/>
          <w:szCs w:val="24"/>
        </w:rPr>
      </w:pPr>
      <w:r w:rsidRPr="001C57E0">
        <w:rPr>
          <w:rFonts w:asciiTheme="majorHAnsi" w:hAnsiTheme="majorHAnsi" w:cstheme="majorHAnsi"/>
          <w:bCs/>
          <w:sz w:val="24"/>
          <w:szCs w:val="24"/>
        </w:rPr>
        <w:tab/>
      </w:r>
      <w:r w:rsidR="0060190B">
        <w:rPr>
          <w:rFonts w:asciiTheme="majorHAnsi" w:hAnsiTheme="majorHAnsi" w:cstheme="majorHAnsi"/>
          <w:b/>
          <w:bCs/>
          <w:sz w:val="24"/>
          <w:szCs w:val="24"/>
        </w:rPr>
        <w:t>Art.</w:t>
      </w:r>
      <w:r w:rsidR="00E20E16">
        <w:rPr>
          <w:rFonts w:asciiTheme="majorHAnsi" w:hAnsiTheme="majorHAnsi" w:cstheme="majorHAnsi"/>
          <w:b/>
          <w:bCs/>
          <w:sz w:val="24"/>
          <w:szCs w:val="24"/>
        </w:rPr>
        <w:t xml:space="preserve"> 110</w:t>
      </w:r>
      <w:r w:rsidR="00B76C69">
        <w:rPr>
          <w:rFonts w:asciiTheme="majorHAnsi" w:hAnsiTheme="majorHAnsi" w:cstheme="majorHAnsi"/>
          <w:b/>
          <w:bCs/>
          <w:sz w:val="24"/>
          <w:szCs w:val="24"/>
        </w:rPr>
        <w:t>º</w:t>
      </w:r>
      <w:r w:rsidRPr="001C57E0">
        <w:rPr>
          <w:rFonts w:asciiTheme="majorHAnsi" w:hAnsiTheme="majorHAnsi" w:cstheme="majorHAnsi"/>
          <w:b/>
          <w:bCs/>
          <w:sz w:val="24"/>
          <w:szCs w:val="24"/>
        </w:rPr>
        <w:t>.</w:t>
      </w:r>
      <w:r w:rsidR="00A770C9">
        <w:rPr>
          <w:rFonts w:asciiTheme="majorHAnsi" w:hAnsiTheme="majorHAnsi" w:cstheme="majorHAnsi"/>
          <w:bCs/>
          <w:sz w:val="24"/>
          <w:szCs w:val="24"/>
        </w:rPr>
        <w:t xml:space="preserve"> </w:t>
      </w:r>
      <w:r w:rsidR="00A770C9" w:rsidRPr="00184975">
        <w:rPr>
          <w:rFonts w:asciiTheme="majorHAnsi" w:hAnsiTheme="majorHAnsi" w:cstheme="majorHAnsi"/>
          <w:bCs/>
          <w:sz w:val="24"/>
          <w:szCs w:val="24"/>
        </w:rPr>
        <w:t xml:space="preserve">Os Cargos </w:t>
      </w:r>
      <w:r w:rsidR="00184975">
        <w:rPr>
          <w:rFonts w:asciiTheme="majorHAnsi" w:hAnsiTheme="majorHAnsi" w:cstheme="majorHAnsi"/>
          <w:bCs/>
          <w:sz w:val="24"/>
          <w:szCs w:val="24"/>
        </w:rPr>
        <w:t>de Provimento Efetivo – CFE,</w:t>
      </w:r>
      <w:r w:rsidR="00A770C9" w:rsidRPr="00184975">
        <w:rPr>
          <w:rFonts w:asciiTheme="majorHAnsi" w:hAnsiTheme="majorHAnsi" w:cstheme="majorHAnsi"/>
          <w:bCs/>
          <w:sz w:val="24"/>
          <w:szCs w:val="24"/>
        </w:rPr>
        <w:t xml:space="preserve"> serão preenchidos mediante seleç</w:t>
      </w:r>
      <w:r w:rsidR="00184975" w:rsidRPr="00184975">
        <w:rPr>
          <w:rFonts w:asciiTheme="majorHAnsi" w:hAnsiTheme="majorHAnsi" w:cstheme="majorHAnsi"/>
          <w:bCs/>
          <w:sz w:val="24"/>
          <w:szCs w:val="24"/>
        </w:rPr>
        <w:t xml:space="preserve">ão por meio de concurso público, onde </w:t>
      </w:r>
      <w:r w:rsidR="00184975" w:rsidRPr="00184975">
        <w:rPr>
          <w:rFonts w:asciiTheme="majorHAnsi" w:hAnsiTheme="majorHAnsi" w:cstheme="majorHAnsi"/>
          <w:sz w:val="24"/>
          <w:szCs w:val="24"/>
        </w:rPr>
        <w:t>não terão suas funções, atribuições e vencimentos modificados por este atual Diploma, mantendo-se tais características conforme suas próprias legislações no certame do concurso público, todos recepcionados no que couber, modificando tão somente suas adequações, acomodações e subordinações direitas estruturais à nova composição estrutural (organograma) constituída por esta Resolução</w:t>
      </w:r>
      <w:r w:rsidR="00184975">
        <w:rPr>
          <w:rFonts w:asciiTheme="majorHAnsi" w:hAnsiTheme="majorHAnsi" w:cstheme="majorHAnsi"/>
          <w:sz w:val="24"/>
          <w:szCs w:val="24"/>
        </w:rPr>
        <w:t>.</w:t>
      </w:r>
    </w:p>
    <w:p w:rsidR="003E4F6D" w:rsidRPr="00A770C9" w:rsidRDefault="00A770C9" w:rsidP="001C57E0">
      <w:pPr>
        <w:jc w:val="both"/>
        <w:rPr>
          <w:rFonts w:asciiTheme="majorHAnsi" w:hAnsiTheme="majorHAnsi" w:cstheme="majorHAnsi"/>
          <w:bCs/>
          <w:sz w:val="24"/>
          <w:szCs w:val="24"/>
        </w:rPr>
      </w:pPr>
      <w:r>
        <w:rPr>
          <w:rFonts w:asciiTheme="majorHAnsi" w:hAnsiTheme="majorHAnsi" w:cstheme="majorHAnsi"/>
          <w:bCs/>
          <w:sz w:val="24"/>
          <w:szCs w:val="24"/>
        </w:rPr>
        <w:tab/>
      </w:r>
      <w:r w:rsidR="00E20E16">
        <w:rPr>
          <w:rFonts w:asciiTheme="majorHAnsi" w:hAnsiTheme="majorHAnsi" w:cstheme="majorHAnsi"/>
          <w:b/>
          <w:bCs/>
          <w:sz w:val="24"/>
          <w:szCs w:val="24"/>
        </w:rPr>
        <w:t>Art. 111</w:t>
      </w:r>
      <w:r w:rsidR="00B76C69">
        <w:rPr>
          <w:rFonts w:asciiTheme="majorHAnsi" w:hAnsiTheme="majorHAnsi" w:cstheme="majorHAnsi"/>
          <w:b/>
          <w:bCs/>
          <w:sz w:val="24"/>
          <w:szCs w:val="24"/>
        </w:rPr>
        <w:t>º</w:t>
      </w:r>
      <w:r>
        <w:rPr>
          <w:rFonts w:asciiTheme="majorHAnsi" w:hAnsiTheme="majorHAnsi" w:cstheme="majorHAnsi"/>
          <w:b/>
          <w:bCs/>
          <w:sz w:val="24"/>
          <w:szCs w:val="24"/>
        </w:rPr>
        <w:t>.</w:t>
      </w:r>
      <w:r>
        <w:rPr>
          <w:rFonts w:asciiTheme="majorHAnsi" w:hAnsiTheme="majorHAnsi" w:cstheme="majorHAnsi"/>
          <w:bCs/>
          <w:sz w:val="24"/>
          <w:szCs w:val="24"/>
        </w:rPr>
        <w:t xml:space="preserve">Enquanto não for realizado concurso público os cargos efetivos </w:t>
      </w:r>
      <w:r w:rsidR="00E44141">
        <w:rPr>
          <w:rFonts w:asciiTheme="majorHAnsi" w:hAnsiTheme="majorHAnsi" w:cstheme="majorHAnsi"/>
          <w:bCs/>
          <w:sz w:val="24"/>
          <w:szCs w:val="24"/>
        </w:rPr>
        <w:t>poderão ser</w:t>
      </w:r>
      <w:r>
        <w:rPr>
          <w:rFonts w:asciiTheme="majorHAnsi" w:hAnsiTheme="majorHAnsi" w:cstheme="majorHAnsi"/>
          <w:bCs/>
          <w:sz w:val="24"/>
          <w:szCs w:val="24"/>
        </w:rPr>
        <w:t xml:space="preserve"> preenchidos mediante a contratação</w:t>
      </w:r>
      <w:r w:rsidR="003E4F6D">
        <w:rPr>
          <w:rFonts w:asciiTheme="majorHAnsi" w:hAnsiTheme="majorHAnsi" w:cstheme="majorHAnsi"/>
          <w:bCs/>
          <w:sz w:val="24"/>
          <w:szCs w:val="24"/>
        </w:rPr>
        <w:t xml:space="preserve"> temporária</w:t>
      </w:r>
      <w:r w:rsidR="0008356F">
        <w:rPr>
          <w:rFonts w:asciiTheme="majorHAnsi" w:hAnsiTheme="majorHAnsi" w:cstheme="majorHAnsi"/>
          <w:bCs/>
          <w:sz w:val="24"/>
          <w:szCs w:val="24"/>
        </w:rPr>
        <w:t>,</w:t>
      </w:r>
      <w:r w:rsidR="00B20C62">
        <w:rPr>
          <w:rFonts w:asciiTheme="majorHAnsi" w:hAnsiTheme="majorHAnsi" w:cstheme="majorHAnsi"/>
          <w:bCs/>
          <w:sz w:val="24"/>
          <w:szCs w:val="24"/>
        </w:rPr>
        <w:t xml:space="preserve"> </w:t>
      </w:r>
      <w:r w:rsidR="00E44141">
        <w:rPr>
          <w:rFonts w:asciiTheme="majorHAnsi" w:hAnsiTheme="majorHAnsi" w:cstheme="majorHAnsi"/>
          <w:bCs/>
          <w:sz w:val="24"/>
          <w:szCs w:val="24"/>
        </w:rPr>
        <w:t xml:space="preserve">desde que respeite a excepcionalidade do interesse público, prescrito no Art. 37, inciso IX da CF/88, </w:t>
      </w:r>
      <w:r w:rsidR="00440678">
        <w:rPr>
          <w:rFonts w:asciiTheme="majorHAnsi" w:hAnsiTheme="majorHAnsi" w:cstheme="majorHAnsi"/>
          <w:bCs/>
          <w:sz w:val="24"/>
          <w:szCs w:val="24"/>
        </w:rPr>
        <w:t xml:space="preserve">com o </w:t>
      </w:r>
      <w:r w:rsidR="0042509D">
        <w:rPr>
          <w:rFonts w:asciiTheme="majorHAnsi" w:hAnsiTheme="majorHAnsi" w:cstheme="majorHAnsi"/>
          <w:bCs/>
          <w:sz w:val="24"/>
          <w:szCs w:val="24"/>
        </w:rPr>
        <w:t xml:space="preserve">devido </w:t>
      </w:r>
      <w:r w:rsidR="00440678">
        <w:rPr>
          <w:rFonts w:asciiTheme="majorHAnsi" w:hAnsiTheme="majorHAnsi" w:cstheme="majorHAnsi"/>
          <w:bCs/>
          <w:sz w:val="24"/>
          <w:szCs w:val="24"/>
        </w:rPr>
        <w:t xml:space="preserve">ordenamento jurídico próprio para a contratação </w:t>
      </w:r>
      <w:r w:rsidR="0042509D">
        <w:rPr>
          <w:rFonts w:asciiTheme="majorHAnsi" w:hAnsiTheme="majorHAnsi" w:cstheme="majorHAnsi"/>
          <w:bCs/>
          <w:sz w:val="24"/>
          <w:szCs w:val="24"/>
        </w:rPr>
        <w:t>temporária</w:t>
      </w:r>
      <w:r w:rsidR="003E4F6D">
        <w:rPr>
          <w:rFonts w:asciiTheme="majorHAnsi" w:hAnsiTheme="majorHAnsi" w:cstheme="majorHAnsi"/>
          <w:bCs/>
          <w:sz w:val="24"/>
          <w:szCs w:val="24"/>
        </w:rPr>
        <w:t>.</w:t>
      </w:r>
    </w:p>
    <w:p w:rsidR="00C6160F" w:rsidRPr="00B20C62" w:rsidRDefault="00E20E16" w:rsidP="001C57E0">
      <w:pPr>
        <w:jc w:val="both"/>
        <w:rPr>
          <w:rFonts w:asciiTheme="majorHAnsi" w:hAnsiTheme="majorHAnsi" w:cstheme="majorHAnsi"/>
          <w:bCs/>
          <w:sz w:val="24"/>
          <w:szCs w:val="24"/>
        </w:rPr>
      </w:pPr>
      <w:r>
        <w:rPr>
          <w:rFonts w:asciiTheme="majorHAnsi" w:hAnsiTheme="majorHAnsi" w:cstheme="majorHAnsi"/>
          <w:b/>
          <w:bCs/>
          <w:sz w:val="24"/>
          <w:szCs w:val="24"/>
        </w:rPr>
        <w:tab/>
        <w:t>Art. 112</w:t>
      </w:r>
      <w:r w:rsidR="00B76C69">
        <w:rPr>
          <w:rFonts w:asciiTheme="majorHAnsi" w:hAnsiTheme="majorHAnsi" w:cstheme="majorHAnsi"/>
          <w:b/>
          <w:bCs/>
          <w:sz w:val="24"/>
          <w:szCs w:val="24"/>
        </w:rPr>
        <w:t>º</w:t>
      </w:r>
      <w:r w:rsidR="00A770C9">
        <w:rPr>
          <w:rFonts w:asciiTheme="majorHAnsi" w:hAnsiTheme="majorHAnsi" w:cstheme="majorHAnsi"/>
          <w:b/>
          <w:bCs/>
          <w:sz w:val="24"/>
          <w:szCs w:val="24"/>
        </w:rPr>
        <w:t>.</w:t>
      </w:r>
      <w:r w:rsidR="003E4F6D">
        <w:rPr>
          <w:rFonts w:asciiTheme="majorHAnsi" w:hAnsiTheme="majorHAnsi" w:cstheme="majorHAnsi"/>
          <w:bCs/>
          <w:sz w:val="24"/>
          <w:szCs w:val="24"/>
        </w:rPr>
        <w:t xml:space="preserve"> A distribuição das funções dos servidores da Câmara Municipal será efetuada mediante determinação da </w:t>
      </w:r>
      <w:r w:rsidR="0008356F">
        <w:rPr>
          <w:rFonts w:asciiTheme="majorHAnsi" w:hAnsiTheme="majorHAnsi" w:cstheme="majorHAnsi"/>
          <w:bCs/>
          <w:sz w:val="24"/>
          <w:szCs w:val="24"/>
        </w:rPr>
        <w:t>presidência da Câmara Municipal.</w:t>
      </w:r>
    </w:p>
    <w:p w:rsidR="00563294" w:rsidRDefault="00E20E16" w:rsidP="001C57E0">
      <w:pPr>
        <w:jc w:val="both"/>
        <w:rPr>
          <w:rFonts w:asciiTheme="majorHAnsi" w:hAnsiTheme="majorHAnsi" w:cstheme="majorHAnsi"/>
          <w:sz w:val="24"/>
          <w:szCs w:val="24"/>
        </w:rPr>
      </w:pPr>
      <w:r>
        <w:rPr>
          <w:rFonts w:asciiTheme="majorHAnsi" w:hAnsiTheme="majorHAnsi" w:cstheme="majorHAnsi"/>
          <w:b/>
          <w:bCs/>
          <w:sz w:val="24"/>
          <w:szCs w:val="24"/>
        </w:rPr>
        <w:lastRenderedPageBreak/>
        <w:tab/>
        <w:t>Art. 113</w:t>
      </w:r>
      <w:r w:rsidR="00B76C69">
        <w:rPr>
          <w:rFonts w:asciiTheme="majorHAnsi" w:hAnsiTheme="majorHAnsi" w:cstheme="majorHAnsi"/>
          <w:b/>
          <w:bCs/>
          <w:sz w:val="24"/>
          <w:szCs w:val="24"/>
        </w:rPr>
        <w:t>º</w:t>
      </w:r>
      <w:r w:rsidR="00A770C9">
        <w:rPr>
          <w:rFonts w:asciiTheme="majorHAnsi" w:hAnsiTheme="majorHAnsi" w:cstheme="majorHAnsi"/>
          <w:b/>
          <w:bCs/>
          <w:sz w:val="24"/>
          <w:szCs w:val="24"/>
        </w:rPr>
        <w:t>.</w:t>
      </w:r>
      <w:r w:rsidR="00C77900">
        <w:rPr>
          <w:rFonts w:asciiTheme="majorHAnsi" w:hAnsiTheme="majorHAnsi" w:cstheme="majorHAnsi"/>
          <w:b/>
          <w:bCs/>
          <w:sz w:val="24"/>
          <w:szCs w:val="24"/>
        </w:rPr>
        <w:t xml:space="preserve"> </w:t>
      </w:r>
      <w:r w:rsidR="001C57E0" w:rsidRPr="001C57E0">
        <w:rPr>
          <w:rFonts w:asciiTheme="majorHAnsi" w:hAnsiTheme="majorHAnsi" w:cstheme="majorHAnsi"/>
          <w:sz w:val="24"/>
          <w:szCs w:val="24"/>
        </w:rPr>
        <w:t>As despesas decorrentes da implantação da organização administrativa de que trata esta Resolução correrão à co</w:t>
      </w:r>
      <w:r w:rsidR="0008356F">
        <w:rPr>
          <w:rFonts w:asciiTheme="majorHAnsi" w:hAnsiTheme="majorHAnsi" w:cstheme="majorHAnsi"/>
          <w:sz w:val="24"/>
          <w:szCs w:val="24"/>
        </w:rPr>
        <w:t>nta do orçamento vigente</w:t>
      </w:r>
      <w:r w:rsidR="00F228ED">
        <w:rPr>
          <w:rFonts w:asciiTheme="majorHAnsi" w:hAnsiTheme="majorHAnsi" w:cstheme="majorHAnsi"/>
          <w:sz w:val="24"/>
          <w:szCs w:val="24"/>
        </w:rPr>
        <w:t xml:space="preserve"> da Câmara Municipal</w:t>
      </w:r>
      <w:r w:rsidR="0008356F">
        <w:rPr>
          <w:rFonts w:asciiTheme="majorHAnsi" w:hAnsiTheme="majorHAnsi" w:cstheme="majorHAnsi"/>
          <w:sz w:val="24"/>
          <w:szCs w:val="24"/>
        </w:rPr>
        <w:t xml:space="preserve">, sendo de competência da Mesa Diretora a atualização </w:t>
      </w:r>
      <w:r w:rsidR="00563294">
        <w:rPr>
          <w:rFonts w:asciiTheme="majorHAnsi" w:hAnsiTheme="majorHAnsi" w:cstheme="majorHAnsi"/>
          <w:sz w:val="24"/>
          <w:szCs w:val="24"/>
        </w:rPr>
        <w:t xml:space="preserve">anual </w:t>
      </w:r>
      <w:r w:rsidR="0008356F">
        <w:rPr>
          <w:rFonts w:asciiTheme="majorHAnsi" w:hAnsiTheme="majorHAnsi" w:cstheme="majorHAnsi"/>
          <w:sz w:val="24"/>
          <w:szCs w:val="24"/>
        </w:rPr>
        <w:t>dos respectivos vencimentos</w:t>
      </w:r>
      <w:r w:rsidR="00563294">
        <w:rPr>
          <w:rFonts w:asciiTheme="majorHAnsi" w:hAnsiTheme="majorHAnsi" w:cstheme="majorHAnsi"/>
          <w:sz w:val="24"/>
          <w:szCs w:val="24"/>
        </w:rPr>
        <w:t>, desde já autor</w:t>
      </w:r>
      <w:r w:rsidR="007918BD">
        <w:rPr>
          <w:rFonts w:asciiTheme="majorHAnsi" w:hAnsiTheme="majorHAnsi" w:cstheme="majorHAnsi"/>
          <w:sz w:val="24"/>
          <w:szCs w:val="24"/>
        </w:rPr>
        <w:t>izado</w:t>
      </w:r>
      <w:r w:rsidR="00563294">
        <w:rPr>
          <w:rFonts w:asciiTheme="majorHAnsi" w:hAnsiTheme="majorHAnsi" w:cstheme="majorHAnsi"/>
          <w:sz w:val="24"/>
          <w:szCs w:val="24"/>
        </w:rPr>
        <w:t xml:space="preserve"> por esta Resolução.</w:t>
      </w:r>
    </w:p>
    <w:p w:rsidR="001C57E0" w:rsidRDefault="00E20E16" w:rsidP="004363A7">
      <w:pPr>
        <w:spacing w:after="0" w:line="240" w:lineRule="auto"/>
        <w:ind w:firstLine="708"/>
        <w:contextualSpacing/>
        <w:jc w:val="both"/>
        <w:rPr>
          <w:rFonts w:asciiTheme="majorHAnsi" w:hAnsiTheme="majorHAnsi" w:cstheme="majorHAnsi"/>
          <w:sz w:val="24"/>
          <w:szCs w:val="24"/>
        </w:rPr>
      </w:pPr>
      <w:r>
        <w:rPr>
          <w:rFonts w:asciiTheme="majorHAnsi" w:hAnsiTheme="majorHAnsi" w:cstheme="majorHAnsi"/>
          <w:b/>
          <w:sz w:val="24"/>
          <w:szCs w:val="24"/>
        </w:rPr>
        <w:t>Art. 114</w:t>
      </w:r>
      <w:r w:rsidR="00EC6550" w:rsidRPr="00EC6550">
        <w:rPr>
          <w:rFonts w:asciiTheme="majorHAnsi" w:hAnsiTheme="majorHAnsi" w:cstheme="majorHAnsi"/>
          <w:b/>
          <w:sz w:val="24"/>
          <w:szCs w:val="24"/>
        </w:rPr>
        <w:t>º.</w:t>
      </w:r>
      <w:r w:rsidR="00EC6550">
        <w:rPr>
          <w:rFonts w:asciiTheme="majorHAnsi" w:hAnsiTheme="majorHAnsi" w:cstheme="majorHAnsi"/>
          <w:sz w:val="24"/>
          <w:szCs w:val="24"/>
        </w:rPr>
        <w:t xml:space="preserve"> Esta Resolução entra em vigor na data de sua publicação</w:t>
      </w:r>
      <w:r w:rsidR="001C57E0" w:rsidRPr="001C57E0">
        <w:rPr>
          <w:rFonts w:asciiTheme="majorHAnsi" w:hAnsiTheme="majorHAnsi" w:cstheme="majorHAnsi"/>
          <w:sz w:val="24"/>
          <w:szCs w:val="24"/>
        </w:rPr>
        <w:t xml:space="preserve">, </w:t>
      </w:r>
      <w:r w:rsidR="001C57E0" w:rsidRPr="00BE72B6">
        <w:rPr>
          <w:rFonts w:asciiTheme="majorHAnsi" w:hAnsiTheme="majorHAnsi" w:cstheme="majorHAnsi"/>
          <w:sz w:val="24"/>
          <w:szCs w:val="24"/>
        </w:rPr>
        <w:t>revoga</w:t>
      </w:r>
      <w:r w:rsidR="00521B72">
        <w:rPr>
          <w:rFonts w:asciiTheme="majorHAnsi" w:hAnsiTheme="majorHAnsi" w:cstheme="majorHAnsi"/>
          <w:sz w:val="24"/>
          <w:szCs w:val="24"/>
        </w:rPr>
        <w:t>ndo</w:t>
      </w:r>
      <w:r w:rsidR="001C57E0" w:rsidRPr="00BE72B6">
        <w:rPr>
          <w:rFonts w:asciiTheme="majorHAnsi" w:hAnsiTheme="majorHAnsi" w:cstheme="majorHAnsi"/>
          <w:sz w:val="24"/>
          <w:szCs w:val="24"/>
        </w:rPr>
        <w:t xml:space="preserve"> a </w:t>
      </w:r>
      <w:r w:rsidR="0025234B">
        <w:rPr>
          <w:rFonts w:asciiTheme="majorHAnsi" w:hAnsiTheme="majorHAnsi" w:cstheme="majorHAnsi"/>
          <w:sz w:val="24"/>
          <w:szCs w:val="24"/>
        </w:rPr>
        <w:t>Resolução</w:t>
      </w:r>
      <w:r w:rsidR="00F228ED">
        <w:rPr>
          <w:rFonts w:asciiTheme="majorHAnsi" w:hAnsiTheme="majorHAnsi" w:cstheme="majorHAnsi"/>
          <w:sz w:val="24"/>
          <w:szCs w:val="24"/>
        </w:rPr>
        <w:t xml:space="preserve"> </w:t>
      </w:r>
      <w:r w:rsidR="00B94A34">
        <w:rPr>
          <w:rFonts w:asciiTheme="majorHAnsi" w:hAnsiTheme="majorHAnsi" w:cstheme="majorHAnsi"/>
          <w:sz w:val="24"/>
          <w:szCs w:val="24"/>
        </w:rPr>
        <w:t>nº 002/2025</w:t>
      </w:r>
      <w:r w:rsidR="0025234B">
        <w:rPr>
          <w:rFonts w:asciiTheme="majorHAnsi" w:hAnsiTheme="majorHAnsi" w:cstheme="majorHAnsi"/>
          <w:sz w:val="24"/>
          <w:szCs w:val="24"/>
        </w:rPr>
        <w:t xml:space="preserve"> – </w:t>
      </w:r>
      <w:r w:rsidR="00370B91">
        <w:rPr>
          <w:rFonts w:asciiTheme="majorHAnsi" w:hAnsiTheme="majorHAnsi" w:cstheme="majorHAnsi"/>
          <w:sz w:val="24"/>
          <w:szCs w:val="24"/>
        </w:rPr>
        <w:t>CMT</w:t>
      </w:r>
      <w:r w:rsidR="00FF50A0">
        <w:rPr>
          <w:rFonts w:asciiTheme="majorHAnsi" w:hAnsiTheme="majorHAnsi" w:cstheme="majorHAnsi"/>
          <w:sz w:val="24"/>
          <w:szCs w:val="24"/>
        </w:rPr>
        <w:t xml:space="preserve"> e suas alterações posteriores</w:t>
      </w:r>
      <w:r w:rsidR="001C57E0" w:rsidRPr="00BE72B6">
        <w:rPr>
          <w:rFonts w:asciiTheme="majorHAnsi" w:hAnsiTheme="majorHAnsi" w:cstheme="majorHAnsi"/>
          <w:sz w:val="24"/>
          <w:szCs w:val="24"/>
        </w:rPr>
        <w:t>.</w:t>
      </w:r>
    </w:p>
    <w:p w:rsidR="002A3B62" w:rsidRPr="001C57E0" w:rsidRDefault="002A3B62" w:rsidP="004363A7">
      <w:pPr>
        <w:spacing w:after="0" w:line="240" w:lineRule="auto"/>
        <w:contextualSpacing/>
        <w:jc w:val="both"/>
        <w:rPr>
          <w:rFonts w:asciiTheme="majorHAnsi" w:hAnsiTheme="majorHAnsi" w:cstheme="majorHAnsi"/>
          <w:bCs/>
          <w:sz w:val="24"/>
          <w:szCs w:val="24"/>
        </w:rPr>
      </w:pPr>
    </w:p>
    <w:p w:rsidR="001C57E0" w:rsidRDefault="00370B91" w:rsidP="00FB79BC">
      <w:pPr>
        <w:spacing w:after="0" w:line="240" w:lineRule="auto"/>
        <w:contextualSpacing/>
        <w:jc w:val="right"/>
        <w:rPr>
          <w:rFonts w:asciiTheme="majorHAnsi" w:hAnsiTheme="majorHAnsi" w:cstheme="majorHAnsi"/>
          <w:sz w:val="24"/>
          <w:szCs w:val="24"/>
        </w:rPr>
      </w:pPr>
      <w:r>
        <w:rPr>
          <w:rFonts w:asciiTheme="majorHAnsi" w:hAnsiTheme="majorHAnsi" w:cstheme="majorHAnsi"/>
          <w:sz w:val="24"/>
          <w:szCs w:val="24"/>
        </w:rPr>
        <w:t>Touros</w:t>
      </w:r>
      <w:r w:rsidR="00FF50A0">
        <w:rPr>
          <w:rFonts w:asciiTheme="majorHAnsi" w:hAnsiTheme="majorHAnsi" w:cstheme="majorHAnsi"/>
          <w:sz w:val="24"/>
          <w:szCs w:val="24"/>
        </w:rPr>
        <w:t>/RN, 04</w:t>
      </w:r>
      <w:r w:rsidR="002B1304">
        <w:rPr>
          <w:rFonts w:asciiTheme="majorHAnsi" w:hAnsiTheme="majorHAnsi" w:cstheme="majorHAnsi"/>
          <w:sz w:val="24"/>
          <w:szCs w:val="24"/>
        </w:rPr>
        <w:t xml:space="preserve"> de </w:t>
      </w:r>
      <w:r w:rsidR="00FF50A0">
        <w:rPr>
          <w:rFonts w:asciiTheme="majorHAnsi" w:hAnsiTheme="majorHAnsi" w:cstheme="majorHAnsi"/>
          <w:sz w:val="24"/>
          <w:szCs w:val="24"/>
        </w:rPr>
        <w:t>fevereiro</w:t>
      </w:r>
      <w:r w:rsidR="002B1304">
        <w:rPr>
          <w:rFonts w:asciiTheme="majorHAnsi" w:hAnsiTheme="majorHAnsi" w:cstheme="majorHAnsi"/>
          <w:sz w:val="24"/>
          <w:szCs w:val="24"/>
        </w:rPr>
        <w:t xml:space="preserve"> de </w:t>
      </w:r>
      <w:r w:rsidR="001E0EF0">
        <w:rPr>
          <w:rFonts w:asciiTheme="majorHAnsi" w:hAnsiTheme="majorHAnsi" w:cstheme="majorHAnsi"/>
          <w:sz w:val="24"/>
          <w:szCs w:val="24"/>
        </w:rPr>
        <w:t>2026</w:t>
      </w:r>
    </w:p>
    <w:p w:rsidR="00B24680" w:rsidRDefault="00B24680" w:rsidP="00FB79BC">
      <w:pPr>
        <w:spacing w:after="0" w:line="240" w:lineRule="auto"/>
        <w:contextualSpacing/>
        <w:jc w:val="right"/>
        <w:rPr>
          <w:rFonts w:asciiTheme="majorHAnsi" w:hAnsiTheme="majorHAnsi" w:cstheme="majorHAnsi"/>
          <w:sz w:val="24"/>
          <w:szCs w:val="24"/>
        </w:rPr>
      </w:pPr>
    </w:p>
    <w:p w:rsidR="003C5437" w:rsidRDefault="003C5437" w:rsidP="00340AD2">
      <w:pPr>
        <w:jc w:val="both"/>
        <w:rPr>
          <w:rFonts w:asciiTheme="majorHAnsi" w:hAnsiTheme="majorHAnsi" w:cstheme="majorHAnsi"/>
          <w:b/>
          <w:sz w:val="24"/>
          <w:szCs w:val="24"/>
        </w:rPr>
      </w:pPr>
    </w:p>
    <w:p w:rsidR="0001450B" w:rsidRPr="0001450B" w:rsidRDefault="0001450B" w:rsidP="00340AD2">
      <w:pPr>
        <w:jc w:val="both"/>
        <w:rPr>
          <w:rFonts w:asciiTheme="majorHAnsi" w:hAnsiTheme="majorHAnsi" w:cstheme="majorHAnsi"/>
          <w:bCs/>
          <w:sz w:val="24"/>
          <w:szCs w:val="24"/>
        </w:rPr>
      </w:pPr>
    </w:p>
    <w:p w:rsidR="0001450B" w:rsidRPr="00742A6A" w:rsidRDefault="0001450B" w:rsidP="00742A6A">
      <w:pPr>
        <w:jc w:val="center"/>
        <w:rPr>
          <w:rFonts w:asciiTheme="majorHAnsi" w:hAnsiTheme="majorHAnsi" w:cstheme="majorHAnsi"/>
          <w:bCs/>
          <w:sz w:val="24"/>
          <w:szCs w:val="24"/>
        </w:rPr>
      </w:pPr>
      <w:r w:rsidRPr="0001450B">
        <w:rPr>
          <w:rFonts w:asciiTheme="majorHAnsi" w:hAnsiTheme="majorHAnsi" w:cstheme="majorHAnsi"/>
          <w:bCs/>
          <w:sz w:val="24"/>
          <w:szCs w:val="24"/>
        </w:rPr>
        <w:t>José Tiago Santana Neto de Farias</w:t>
      </w:r>
    </w:p>
    <w:p w:rsidR="0001450B" w:rsidRDefault="0001450B" w:rsidP="0001450B">
      <w:pPr>
        <w:jc w:val="center"/>
        <w:rPr>
          <w:rFonts w:asciiTheme="majorHAnsi" w:hAnsiTheme="majorHAnsi" w:cstheme="majorHAnsi"/>
          <w:b/>
          <w:sz w:val="24"/>
          <w:szCs w:val="24"/>
        </w:rPr>
        <w:sectPr w:rsidR="0001450B" w:rsidSect="003C5437">
          <w:headerReference w:type="default" r:id="rId8"/>
          <w:footerReference w:type="default" r:id="rId9"/>
          <w:pgSz w:w="11906" w:h="16838" w:code="9"/>
          <w:pgMar w:top="1111" w:right="1077" w:bottom="1440" w:left="1077" w:header="425" w:footer="998" w:gutter="0"/>
          <w:cols w:space="708"/>
          <w:docGrid w:linePitch="360"/>
        </w:sectPr>
      </w:pPr>
      <w:r>
        <w:rPr>
          <w:rFonts w:asciiTheme="majorHAnsi" w:hAnsiTheme="majorHAnsi" w:cstheme="majorHAnsi"/>
          <w:b/>
          <w:sz w:val="24"/>
          <w:szCs w:val="24"/>
        </w:rPr>
        <w:t>Presidente da Câmara Municipal de Touros</w:t>
      </w:r>
    </w:p>
    <w:p w:rsidR="00686BA0" w:rsidRPr="002B1304" w:rsidRDefault="00686BA0" w:rsidP="00686BA0">
      <w:pPr>
        <w:spacing w:after="0" w:line="240" w:lineRule="auto"/>
        <w:jc w:val="center"/>
        <w:rPr>
          <w:rFonts w:asciiTheme="majorHAnsi" w:hAnsiTheme="majorHAnsi" w:cstheme="majorHAnsi"/>
          <w:b/>
          <w:bCs/>
          <w:sz w:val="36"/>
          <w:szCs w:val="36"/>
          <w:u w:val="single"/>
        </w:rPr>
      </w:pPr>
      <w:r>
        <w:rPr>
          <w:rFonts w:asciiTheme="majorHAnsi" w:hAnsiTheme="majorHAnsi" w:cstheme="majorHAnsi"/>
          <w:b/>
          <w:bCs/>
          <w:sz w:val="36"/>
          <w:szCs w:val="36"/>
          <w:u w:val="single"/>
        </w:rPr>
        <w:lastRenderedPageBreak/>
        <w:t>ANEXO I</w:t>
      </w:r>
    </w:p>
    <w:p w:rsidR="00686BA0" w:rsidRPr="0041433F" w:rsidRDefault="00686BA0" w:rsidP="00686BA0">
      <w:pPr>
        <w:spacing w:after="0" w:line="240" w:lineRule="auto"/>
        <w:jc w:val="center"/>
        <w:rPr>
          <w:rFonts w:asciiTheme="majorHAnsi" w:hAnsiTheme="majorHAnsi" w:cstheme="majorHAnsi"/>
          <w:b/>
          <w:bCs/>
          <w:sz w:val="10"/>
          <w:szCs w:val="10"/>
        </w:rPr>
      </w:pPr>
    </w:p>
    <w:p w:rsidR="00686BA0" w:rsidRDefault="00686BA0" w:rsidP="00686BA0">
      <w:pPr>
        <w:spacing w:after="0" w:line="240" w:lineRule="auto"/>
        <w:jc w:val="center"/>
        <w:rPr>
          <w:rFonts w:asciiTheme="majorHAnsi" w:hAnsiTheme="majorHAnsi" w:cstheme="majorHAnsi"/>
          <w:b/>
          <w:bCs/>
          <w:sz w:val="24"/>
          <w:szCs w:val="24"/>
        </w:rPr>
      </w:pPr>
      <w:r>
        <w:rPr>
          <w:rFonts w:asciiTheme="majorHAnsi" w:hAnsiTheme="majorHAnsi" w:cstheme="majorHAnsi"/>
          <w:b/>
          <w:bCs/>
          <w:sz w:val="24"/>
          <w:szCs w:val="24"/>
        </w:rPr>
        <w:t>ORGANOGRAMA ESTRUTURAL</w:t>
      </w:r>
      <w:r w:rsidR="001225D4">
        <w:rPr>
          <w:rFonts w:asciiTheme="majorHAnsi" w:hAnsiTheme="majorHAnsi" w:cstheme="majorHAnsi"/>
          <w:b/>
          <w:bCs/>
          <w:sz w:val="24"/>
          <w:szCs w:val="24"/>
        </w:rPr>
        <w:t xml:space="preserve"> DA CÂMARA MUNICIPAL DE </w:t>
      </w:r>
      <w:r w:rsidR="00370B91">
        <w:rPr>
          <w:rFonts w:asciiTheme="majorHAnsi" w:hAnsiTheme="majorHAnsi" w:cstheme="majorHAnsi"/>
          <w:b/>
          <w:bCs/>
          <w:sz w:val="24"/>
          <w:szCs w:val="24"/>
        </w:rPr>
        <w:t>TOUROS</w:t>
      </w:r>
      <w:r w:rsidR="001225D4">
        <w:rPr>
          <w:rFonts w:asciiTheme="majorHAnsi" w:hAnsiTheme="majorHAnsi" w:cstheme="majorHAnsi"/>
          <w:b/>
          <w:bCs/>
          <w:sz w:val="24"/>
          <w:szCs w:val="24"/>
        </w:rPr>
        <w:t>/RN</w:t>
      </w:r>
    </w:p>
    <w:p w:rsidR="00A70B2C" w:rsidRPr="000E2FE7" w:rsidRDefault="00A70B2C" w:rsidP="00686BA0">
      <w:pPr>
        <w:spacing w:after="0" w:line="240" w:lineRule="auto"/>
        <w:jc w:val="center"/>
        <w:rPr>
          <w:rFonts w:asciiTheme="majorHAnsi" w:hAnsiTheme="majorHAnsi" w:cstheme="majorHAnsi"/>
          <w:b/>
          <w:bCs/>
          <w:sz w:val="24"/>
          <w:szCs w:val="24"/>
        </w:rPr>
      </w:pPr>
      <w:r w:rsidRPr="000E2FE7">
        <w:rPr>
          <w:rFonts w:asciiTheme="majorHAnsi" w:hAnsiTheme="majorHAnsi" w:cstheme="majorHAnsi"/>
          <w:b/>
          <w:bCs/>
          <w:noProof/>
          <w:sz w:val="24"/>
          <w:szCs w:val="24"/>
          <w:lang w:eastAsia="pt-BR"/>
        </w:rPr>
        <w:drawing>
          <wp:inline distT="0" distB="0" distL="0" distR="0" wp14:anchorId="59C7EC76" wp14:editId="65C75C3B">
            <wp:extent cx="9886950" cy="4762500"/>
            <wp:effectExtent l="0" t="0" r="0" b="5715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3C5437" w:rsidRPr="000E2FE7" w:rsidRDefault="003C5437" w:rsidP="003C5437">
      <w:pPr>
        <w:jc w:val="both"/>
        <w:rPr>
          <w:rFonts w:asciiTheme="majorHAnsi" w:hAnsiTheme="majorHAnsi" w:cstheme="majorHAnsi"/>
          <w:b/>
          <w:sz w:val="24"/>
          <w:szCs w:val="24"/>
        </w:rPr>
        <w:sectPr w:rsidR="003C5437" w:rsidRPr="000E2FE7" w:rsidSect="00806B1A">
          <w:pgSz w:w="16838" w:h="11906" w:orient="landscape" w:code="9"/>
          <w:pgMar w:top="1077" w:right="1111" w:bottom="851" w:left="709" w:header="568" w:footer="311" w:gutter="0"/>
          <w:cols w:space="708"/>
          <w:docGrid w:linePitch="360"/>
        </w:sectPr>
      </w:pPr>
    </w:p>
    <w:p w:rsidR="00F764BA" w:rsidRDefault="00F764BA" w:rsidP="00686BA0">
      <w:pPr>
        <w:spacing w:after="0" w:line="240" w:lineRule="auto"/>
        <w:jc w:val="center"/>
        <w:rPr>
          <w:rFonts w:asciiTheme="majorHAnsi" w:hAnsiTheme="majorHAnsi" w:cstheme="majorHAnsi"/>
          <w:b/>
          <w:bCs/>
          <w:sz w:val="32"/>
          <w:szCs w:val="32"/>
        </w:rPr>
      </w:pPr>
      <w:r w:rsidRPr="00F764BA">
        <w:rPr>
          <w:rFonts w:asciiTheme="majorHAnsi" w:hAnsiTheme="majorHAnsi" w:cstheme="majorHAnsi"/>
          <w:b/>
          <w:bCs/>
          <w:sz w:val="32"/>
          <w:szCs w:val="32"/>
        </w:rPr>
        <w:lastRenderedPageBreak/>
        <w:t>ANEXO II</w:t>
      </w:r>
    </w:p>
    <w:p w:rsidR="00F764BA" w:rsidRPr="00F764BA" w:rsidRDefault="00F764BA" w:rsidP="00F764BA">
      <w:pPr>
        <w:spacing w:after="0" w:line="240" w:lineRule="auto"/>
        <w:jc w:val="center"/>
        <w:rPr>
          <w:rFonts w:asciiTheme="majorHAnsi" w:hAnsiTheme="majorHAnsi" w:cstheme="majorHAnsi"/>
          <w:b/>
          <w:bCs/>
        </w:rPr>
      </w:pPr>
      <w:r w:rsidRPr="00F764BA">
        <w:rPr>
          <w:rFonts w:asciiTheme="majorHAnsi" w:hAnsiTheme="majorHAnsi" w:cstheme="majorHAnsi"/>
          <w:b/>
          <w:bCs/>
        </w:rPr>
        <w:t>QUADRO GERAL DOS CARGOS COMISSIONADOS DE LIVRE NOMEAÇÃO E EXONERAÇÃO</w:t>
      </w:r>
    </w:p>
    <w:p w:rsidR="00686BA0" w:rsidRPr="00F764BA" w:rsidRDefault="00686BA0" w:rsidP="00F764BA">
      <w:pPr>
        <w:spacing w:after="0" w:line="240" w:lineRule="auto"/>
        <w:jc w:val="center"/>
        <w:rPr>
          <w:rFonts w:asciiTheme="majorHAnsi" w:hAnsiTheme="majorHAnsi" w:cstheme="majorHAnsi"/>
          <w:b/>
          <w:bCs/>
          <w:sz w:val="10"/>
          <w:szCs w:val="10"/>
        </w:rPr>
      </w:pPr>
    </w:p>
    <w:tbl>
      <w:tblPr>
        <w:tblStyle w:val="Tabelacomgrade"/>
        <w:tblpPr w:leftFromText="141" w:rightFromText="141" w:vertAnchor="text" w:horzAnchor="margin" w:tblpXSpec="center" w:tblpY="-54"/>
        <w:tblW w:w="10601" w:type="dxa"/>
        <w:tblLayout w:type="fixed"/>
        <w:tblLook w:val="04A0" w:firstRow="1" w:lastRow="0" w:firstColumn="1" w:lastColumn="0" w:noHBand="0" w:noVBand="1"/>
      </w:tblPr>
      <w:tblGrid>
        <w:gridCol w:w="3936"/>
        <w:gridCol w:w="1134"/>
        <w:gridCol w:w="3827"/>
        <w:gridCol w:w="1704"/>
      </w:tblGrid>
      <w:tr w:rsidR="009402B0" w:rsidRPr="001C57E0" w:rsidTr="00064177">
        <w:trPr>
          <w:trHeight w:val="272"/>
        </w:trPr>
        <w:tc>
          <w:tcPr>
            <w:tcW w:w="3936" w:type="dxa"/>
            <w:tcBorders>
              <w:bottom w:val="single" w:sz="4" w:space="0" w:color="auto"/>
            </w:tcBorders>
            <w:shd w:val="clear" w:color="auto" w:fill="D9D9D9" w:themeFill="background1" w:themeFillShade="D9"/>
            <w:vAlign w:val="center"/>
          </w:tcPr>
          <w:p w:rsidR="009402B0" w:rsidRPr="00A6268A" w:rsidRDefault="009402B0" w:rsidP="00F764BA">
            <w:pPr>
              <w:spacing w:after="100" w:afterAutospacing="1"/>
              <w:contextualSpacing/>
              <w:rPr>
                <w:rFonts w:ascii="Arial Narrow" w:hAnsi="Arial Narrow" w:cstheme="majorHAnsi"/>
                <w:b/>
                <w:sz w:val="18"/>
                <w:szCs w:val="18"/>
              </w:rPr>
            </w:pPr>
            <w:r w:rsidRPr="00A6268A">
              <w:rPr>
                <w:rFonts w:ascii="Arial Narrow" w:hAnsi="Arial Narrow" w:cstheme="majorHAnsi"/>
                <w:b/>
                <w:sz w:val="18"/>
                <w:szCs w:val="18"/>
              </w:rPr>
              <w:t>CARGO (FUNÇÃO)</w:t>
            </w:r>
          </w:p>
        </w:tc>
        <w:tc>
          <w:tcPr>
            <w:tcW w:w="1134" w:type="dxa"/>
            <w:tcBorders>
              <w:bottom w:val="single" w:sz="4" w:space="0" w:color="auto"/>
            </w:tcBorders>
            <w:shd w:val="clear" w:color="auto" w:fill="D9D9D9" w:themeFill="background1" w:themeFillShade="D9"/>
            <w:vAlign w:val="center"/>
          </w:tcPr>
          <w:p w:rsidR="009402B0" w:rsidRPr="00A6268A" w:rsidRDefault="009402B0" w:rsidP="00F764BA">
            <w:pPr>
              <w:spacing w:after="100" w:afterAutospacing="1"/>
              <w:contextualSpacing/>
              <w:rPr>
                <w:rFonts w:ascii="Arial Narrow" w:hAnsi="Arial Narrow" w:cstheme="majorHAnsi"/>
                <w:b/>
                <w:sz w:val="18"/>
                <w:szCs w:val="18"/>
              </w:rPr>
            </w:pPr>
            <w:r w:rsidRPr="00A6268A">
              <w:rPr>
                <w:rFonts w:ascii="Arial Narrow" w:hAnsi="Arial Narrow" w:cstheme="majorHAnsi"/>
                <w:b/>
                <w:sz w:val="18"/>
                <w:szCs w:val="18"/>
              </w:rPr>
              <w:t>VAGAS</w:t>
            </w:r>
          </w:p>
        </w:tc>
        <w:tc>
          <w:tcPr>
            <w:tcW w:w="3827" w:type="dxa"/>
            <w:tcBorders>
              <w:bottom w:val="single" w:sz="4" w:space="0" w:color="auto"/>
            </w:tcBorders>
            <w:shd w:val="clear" w:color="auto" w:fill="D9D9D9" w:themeFill="background1" w:themeFillShade="D9"/>
            <w:vAlign w:val="center"/>
          </w:tcPr>
          <w:p w:rsidR="009402B0" w:rsidRPr="00A6268A" w:rsidRDefault="009402B0" w:rsidP="00F764BA">
            <w:pPr>
              <w:spacing w:after="100" w:afterAutospacing="1"/>
              <w:contextualSpacing/>
              <w:rPr>
                <w:rFonts w:ascii="Arial Narrow" w:hAnsi="Arial Narrow" w:cstheme="majorHAnsi"/>
                <w:b/>
                <w:sz w:val="18"/>
                <w:szCs w:val="18"/>
              </w:rPr>
            </w:pPr>
            <w:r w:rsidRPr="00A6268A">
              <w:rPr>
                <w:rFonts w:ascii="Arial Narrow" w:hAnsi="Arial Narrow" w:cstheme="majorHAnsi"/>
                <w:b/>
                <w:sz w:val="18"/>
                <w:szCs w:val="18"/>
              </w:rPr>
              <w:t>VENCIMENTO</w:t>
            </w:r>
          </w:p>
        </w:tc>
        <w:tc>
          <w:tcPr>
            <w:tcW w:w="1704" w:type="dxa"/>
            <w:tcBorders>
              <w:bottom w:val="single" w:sz="4" w:space="0" w:color="auto"/>
            </w:tcBorders>
            <w:shd w:val="clear" w:color="auto" w:fill="D9D9D9" w:themeFill="background1" w:themeFillShade="D9"/>
            <w:vAlign w:val="center"/>
          </w:tcPr>
          <w:p w:rsidR="009402B0" w:rsidRPr="00A6268A" w:rsidRDefault="009402B0" w:rsidP="00F764BA">
            <w:pPr>
              <w:spacing w:after="100" w:afterAutospacing="1"/>
              <w:contextualSpacing/>
              <w:rPr>
                <w:rFonts w:ascii="Arial Narrow" w:hAnsi="Arial Narrow" w:cstheme="majorHAnsi"/>
                <w:b/>
                <w:sz w:val="18"/>
                <w:szCs w:val="18"/>
              </w:rPr>
            </w:pPr>
            <w:r w:rsidRPr="00A6268A">
              <w:rPr>
                <w:rFonts w:ascii="Arial Narrow" w:hAnsi="Arial Narrow" w:cstheme="majorHAnsi"/>
                <w:b/>
                <w:sz w:val="18"/>
                <w:szCs w:val="18"/>
              </w:rPr>
              <w:t>CARGA HORARIA</w:t>
            </w:r>
            <w:r w:rsidR="00064177" w:rsidRPr="00A6268A">
              <w:rPr>
                <w:rFonts w:ascii="Arial Narrow" w:hAnsi="Arial Narrow" w:cstheme="majorHAnsi"/>
                <w:b/>
                <w:sz w:val="18"/>
                <w:szCs w:val="18"/>
              </w:rPr>
              <w:t xml:space="preserve"> MINIMA</w:t>
            </w:r>
          </w:p>
        </w:tc>
      </w:tr>
      <w:tr w:rsidR="00377BA0" w:rsidRPr="001C57E0" w:rsidTr="00F764BA">
        <w:trPr>
          <w:trHeight w:val="300"/>
        </w:trPr>
        <w:tc>
          <w:tcPr>
            <w:tcW w:w="3936" w:type="dxa"/>
            <w:shd w:val="pct5" w:color="auto" w:fill="auto"/>
            <w:vAlign w:val="center"/>
          </w:tcPr>
          <w:p w:rsidR="00377BA0" w:rsidRPr="00A6268A" w:rsidRDefault="00377BA0" w:rsidP="00377BA0">
            <w:pPr>
              <w:contextualSpacing/>
              <w:jc w:val="left"/>
              <w:rPr>
                <w:rFonts w:ascii="Arial Narrow" w:hAnsi="Arial Narrow" w:cs="Times New Roman"/>
                <w:sz w:val="18"/>
                <w:szCs w:val="18"/>
              </w:rPr>
            </w:pPr>
            <w:r w:rsidRPr="00A6268A">
              <w:rPr>
                <w:rFonts w:ascii="Arial Narrow" w:hAnsi="Arial Narrow" w:cs="Times New Roman"/>
                <w:sz w:val="18"/>
                <w:szCs w:val="18"/>
              </w:rPr>
              <w:t>CHEFE DE GABINETE MESA DIRETORA</w:t>
            </w:r>
          </w:p>
          <w:p w:rsidR="00377BA0" w:rsidRPr="00A6268A" w:rsidRDefault="00377BA0" w:rsidP="00377BA0">
            <w:pPr>
              <w:contextualSpacing/>
              <w:jc w:val="left"/>
              <w:rPr>
                <w:rFonts w:ascii="Arial Narrow" w:hAnsi="Arial Narrow" w:cs="Times New Roman"/>
                <w:sz w:val="18"/>
                <w:szCs w:val="18"/>
              </w:rPr>
            </w:pPr>
            <w:r w:rsidRPr="00A6268A">
              <w:rPr>
                <w:rFonts w:ascii="Arial Narrow" w:hAnsi="Arial Narrow" w:cs="Times New Roman"/>
                <w:sz w:val="18"/>
                <w:szCs w:val="18"/>
              </w:rPr>
              <w:t>(Ensino básico)</w:t>
            </w:r>
          </w:p>
        </w:tc>
        <w:tc>
          <w:tcPr>
            <w:tcW w:w="1134" w:type="dxa"/>
            <w:shd w:val="clear" w:color="auto" w:fill="auto"/>
            <w:vAlign w:val="center"/>
          </w:tcPr>
          <w:p w:rsidR="00377BA0" w:rsidRPr="00A6268A" w:rsidRDefault="00377BA0" w:rsidP="00377BA0">
            <w:pPr>
              <w:rPr>
                <w:rFonts w:ascii="Arial Narrow" w:hAnsi="Arial Narrow" w:cstheme="majorHAnsi"/>
                <w:b/>
                <w:sz w:val="18"/>
                <w:szCs w:val="18"/>
              </w:rPr>
            </w:pPr>
            <w:r w:rsidRPr="00A6268A">
              <w:rPr>
                <w:rFonts w:ascii="Arial Narrow" w:hAnsi="Arial Narrow" w:cstheme="majorHAnsi"/>
                <w:b/>
                <w:sz w:val="18"/>
                <w:szCs w:val="18"/>
              </w:rPr>
              <w:t>01 (um)</w:t>
            </w:r>
          </w:p>
        </w:tc>
        <w:tc>
          <w:tcPr>
            <w:tcW w:w="3827" w:type="dxa"/>
            <w:shd w:val="clear" w:color="auto" w:fill="auto"/>
            <w:vAlign w:val="center"/>
          </w:tcPr>
          <w:p w:rsidR="00377BA0" w:rsidRPr="00A6268A" w:rsidRDefault="00377BA0" w:rsidP="00377BA0">
            <w:pPr>
              <w:jc w:val="left"/>
              <w:rPr>
                <w:rFonts w:ascii="Arial Narrow" w:hAnsi="Arial Narrow" w:cstheme="majorHAnsi"/>
                <w:sz w:val="18"/>
                <w:szCs w:val="18"/>
              </w:rPr>
            </w:pPr>
            <w:r>
              <w:rPr>
                <w:rFonts w:ascii="Arial Narrow" w:hAnsi="Arial Narrow" w:cstheme="majorHAnsi"/>
                <w:sz w:val="18"/>
                <w:szCs w:val="18"/>
              </w:rPr>
              <w:t>R$ 5.0</w:t>
            </w:r>
            <w:r w:rsidRPr="00A6268A">
              <w:rPr>
                <w:rFonts w:ascii="Arial Narrow" w:hAnsi="Arial Narrow" w:cstheme="majorHAnsi"/>
                <w:sz w:val="18"/>
                <w:szCs w:val="18"/>
              </w:rPr>
              <w:t>00,00 (</w:t>
            </w:r>
            <w:r>
              <w:rPr>
                <w:rFonts w:ascii="Arial Narrow" w:hAnsi="Arial Narrow" w:cstheme="majorHAnsi"/>
                <w:sz w:val="18"/>
                <w:szCs w:val="18"/>
              </w:rPr>
              <w:t>cinco</w:t>
            </w:r>
            <w:r w:rsidRPr="00A6268A">
              <w:rPr>
                <w:rFonts w:ascii="Arial Narrow" w:hAnsi="Arial Narrow" w:cstheme="majorHAnsi"/>
                <w:sz w:val="18"/>
                <w:szCs w:val="18"/>
              </w:rPr>
              <w:t xml:space="preserve"> mil reais)</w:t>
            </w:r>
          </w:p>
        </w:tc>
        <w:tc>
          <w:tcPr>
            <w:tcW w:w="1704" w:type="dxa"/>
            <w:vAlign w:val="center"/>
          </w:tcPr>
          <w:p w:rsidR="00377BA0" w:rsidRPr="00A6268A" w:rsidRDefault="00377BA0" w:rsidP="00377BA0">
            <w:pPr>
              <w:rPr>
                <w:rFonts w:ascii="Arial Narrow" w:hAnsi="Arial Narrow" w:cstheme="majorHAnsi"/>
                <w:sz w:val="18"/>
                <w:szCs w:val="18"/>
              </w:rPr>
            </w:pPr>
            <w:r w:rsidRPr="00A6268A">
              <w:rPr>
                <w:rFonts w:ascii="Arial Narrow" w:hAnsi="Arial Narrow" w:cstheme="majorHAnsi"/>
                <w:sz w:val="18"/>
                <w:szCs w:val="18"/>
              </w:rPr>
              <w:t>30 h/s*</w:t>
            </w:r>
          </w:p>
        </w:tc>
      </w:tr>
      <w:tr w:rsidR="00E848AF" w:rsidRPr="001C57E0" w:rsidTr="00F764BA">
        <w:trPr>
          <w:trHeight w:val="300"/>
        </w:trPr>
        <w:tc>
          <w:tcPr>
            <w:tcW w:w="3936" w:type="dxa"/>
            <w:shd w:val="pct5" w:color="auto" w:fill="auto"/>
            <w:vAlign w:val="center"/>
          </w:tcPr>
          <w:p w:rsidR="00E848AF" w:rsidRPr="005E1F3C" w:rsidRDefault="006C3B9B" w:rsidP="00E848AF">
            <w:pPr>
              <w:contextualSpacing/>
              <w:jc w:val="left"/>
              <w:rPr>
                <w:rFonts w:ascii="Arial Narrow" w:hAnsi="Arial Narrow" w:cs="Times New Roman"/>
                <w:sz w:val="18"/>
                <w:szCs w:val="18"/>
              </w:rPr>
            </w:pPr>
            <w:r w:rsidRPr="005E1F3C">
              <w:rPr>
                <w:rFonts w:ascii="Arial Narrow" w:hAnsi="Arial Narrow" w:cs="Times New Roman"/>
                <w:sz w:val="18"/>
                <w:szCs w:val="18"/>
              </w:rPr>
              <w:t>COORDEN</w:t>
            </w:r>
            <w:r w:rsidR="00377BA0" w:rsidRPr="005E1F3C">
              <w:rPr>
                <w:rFonts w:ascii="Arial Narrow" w:hAnsi="Arial Narrow" w:cs="Times New Roman"/>
                <w:sz w:val="18"/>
                <w:szCs w:val="18"/>
              </w:rPr>
              <w:t>DOR</w:t>
            </w:r>
            <w:r w:rsidR="00E848AF" w:rsidRPr="005E1F3C">
              <w:rPr>
                <w:rFonts w:ascii="Arial Narrow" w:hAnsi="Arial Narrow" w:cs="Times New Roman"/>
                <w:sz w:val="18"/>
                <w:szCs w:val="18"/>
              </w:rPr>
              <w:t xml:space="preserve"> LEGISLATIVO MESA DIRETORA</w:t>
            </w:r>
          </w:p>
          <w:p w:rsidR="00E848AF" w:rsidRPr="005E1F3C" w:rsidRDefault="00E848AF" w:rsidP="00E848AF">
            <w:pPr>
              <w:contextualSpacing/>
              <w:jc w:val="left"/>
              <w:rPr>
                <w:rFonts w:ascii="Arial Narrow" w:hAnsi="Arial Narrow" w:cs="Times New Roman"/>
                <w:sz w:val="18"/>
                <w:szCs w:val="18"/>
              </w:rPr>
            </w:pPr>
            <w:r w:rsidRPr="005E1F3C">
              <w:rPr>
                <w:rFonts w:ascii="Arial Narrow" w:hAnsi="Arial Narrow" w:cs="Times New Roman"/>
                <w:sz w:val="18"/>
                <w:szCs w:val="18"/>
              </w:rPr>
              <w:t>(Ensino básico)</w:t>
            </w:r>
          </w:p>
        </w:tc>
        <w:tc>
          <w:tcPr>
            <w:tcW w:w="1134" w:type="dxa"/>
            <w:shd w:val="clear" w:color="auto" w:fill="auto"/>
            <w:vAlign w:val="center"/>
          </w:tcPr>
          <w:p w:rsidR="00E848AF" w:rsidRPr="00A6268A" w:rsidRDefault="00E848AF" w:rsidP="00E848AF">
            <w:pPr>
              <w:rPr>
                <w:rFonts w:ascii="Arial Narrow" w:hAnsi="Arial Narrow" w:cstheme="majorHAnsi"/>
                <w:b/>
                <w:sz w:val="18"/>
                <w:szCs w:val="18"/>
              </w:rPr>
            </w:pPr>
            <w:r>
              <w:rPr>
                <w:rFonts w:ascii="Arial Narrow" w:hAnsi="Arial Narrow" w:cstheme="majorHAnsi"/>
                <w:b/>
                <w:sz w:val="18"/>
                <w:szCs w:val="18"/>
              </w:rPr>
              <w:t>03</w:t>
            </w:r>
            <w:r w:rsidRPr="00A6268A">
              <w:rPr>
                <w:rFonts w:ascii="Arial Narrow" w:hAnsi="Arial Narrow" w:cstheme="majorHAnsi"/>
                <w:b/>
                <w:sz w:val="18"/>
                <w:szCs w:val="18"/>
              </w:rPr>
              <w:t xml:space="preserve"> (</w:t>
            </w:r>
            <w:r>
              <w:rPr>
                <w:rFonts w:ascii="Arial Narrow" w:hAnsi="Arial Narrow" w:cstheme="majorHAnsi"/>
                <w:b/>
                <w:sz w:val="18"/>
                <w:szCs w:val="18"/>
              </w:rPr>
              <w:t>três</w:t>
            </w:r>
            <w:r w:rsidRPr="00A6268A">
              <w:rPr>
                <w:rFonts w:ascii="Arial Narrow" w:hAnsi="Arial Narrow" w:cstheme="majorHAnsi"/>
                <w:b/>
                <w:sz w:val="18"/>
                <w:szCs w:val="18"/>
              </w:rPr>
              <w:t>)</w:t>
            </w:r>
          </w:p>
        </w:tc>
        <w:tc>
          <w:tcPr>
            <w:tcW w:w="3827" w:type="dxa"/>
            <w:shd w:val="clear" w:color="auto" w:fill="auto"/>
            <w:vAlign w:val="center"/>
          </w:tcPr>
          <w:p w:rsidR="00E848AF" w:rsidRPr="00A6268A" w:rsidRDefault="00E848AF" w:rsidP="00E848AF">
            <w:pPr>
              <w:jc w:val="left"/>
              <w:rPr>
                <w:rFonts w:ascii="Arial Narrow" w:hAnsi="Arial Narrow" w:cstheme="majorHAnsi"/>
                <w:sz w:val="18"/>
                <w:szCs w:val="18"/>
              </w:rPr>
            </w:pPr>
            <w:r>
              <w:rPr>
                <w:rFonts w:ascii="Arial Narrow" w:hAnsi="Arial Narrow" w:cstheme="majorHAnsi"/>
                <w:sz w:val="18"/>
                <w:szCs w:val="18"/>
              </w:rPr>
              <w:t>R$ 2.100,00 (dois mil e cem reais)</w:t>
            </w:r>
          </w:p>
        </w:tc>
        <w:tc>
          <w:tcPr>
            <w:tcW w:w="1704" w:type="dxa"/>
            <w:vAlign w:val="center"/>
          </w:tcPr>
          <w:p w:rsidR="00E848AF" w:rsidRPr="00A6268A" w:rsidRDefault="00E848AF" w:rsidP="00E848AF">
            <w:pPr>
              <w:rPr>
                <w:rFonts w:ascii="Arial Narrow" w:hAnsi="Arial Narrow" w:cstheme="majorHAnsi"/>
                <w:sz w:val="18"/>
                <w:szCs w:val="18"/>
              </w:rPr>
            </w:pPr>
            <w:r w:rsidRPr="00A6268A">
              <w:rPr>
                <w:rFonts w:ascii="Arial Narrow" w:hAnsi="Arial Narrow" w:cstheme="majorHAnsi"/>
                <w:sz w:val="18"/>
                <w:szCs w:val="18"/>
              </w:rPr>
              <w:t>30 h/s</w:t>
            </w:r>
          </w:p>
        </w:tc>
      </w:tr>
      <w:tr w:rsidR="006F45D7" w:rsidRPr="001C57E0" w:rsidTr="00F764BA">
        <w:trPr>
          <w:trHeight w:val="121"/>
        </w:trPr>
        <w:tc>
          <w:tcPr>
            <w:tcW w:w="3936" w:type="dxa"/>
            <w:shd w:val="pct5" w:color="auto" w:fill="auto"/>
            <w:vAlign w:val="center"/>
          </w:tcPr>
          <w:p w:rsidR="006F45D7" w:rsidRPr="00A6268A" w:rsidRDefault="001E0EF0" w:rsidP="006F45D7">
            <w:pPr>
              <w:contextualSpacing/>
              <w:jc w:val="left"/>
              <w:rPr>
                <w:rFonts w:ascii="Arial Narrow" w:hAnsi="Arial Narrow" w:cs="Times New Roman"/>
                <w:sz w:val="18"/>
                <w:szCs w:val="18"/>
              </w:rPr>
            </w:pPr>
            <w:r>
              <w:rPr>
                <w:rFonts w:ascii="Arial Narrow" w:hAnsi="Arial Narrow" w:cs="Times New Roman"/>
                <w:sz w:val="18"/>
                <w:szCs w:val="18"/>
              </w:rPr>
              <w:t>CHEFE</w:t>
            </w:r>
            <w:r w:rsidR="00D94D55">
              <w:rPr>
                <w:rFonts w:ascii="Arial Narrow" w:hAnsi="Arial Narrow" w:cs="Times New Roman"/>
                <w:sz w:val="18"/>
                <w:szCs w:val="18"/>
              </w:rPr>
              <w:t xml:space="preserve"> DE GABINETE</w:t>
            </w:r>
          </w:p>
          <w:p w:rsidR="006F45D7" w:rsidRPr="00A6268A" w:rsidRDefault="006F45D7" w:rsidP="006F45D7">
            <w:pPr>
              <w:contextualSpacing/>
              <w:jc w:val="left"/>
              <w:rPr>
                <w:rFonts w:ascii="Arial Narrow" w:hAnsi="Arial Narrow" w:cs="Times New Roman"/>
                <w:sz w:val="18"/>
                <w:szCs w:val="18"/>
              </w:rPr>
            </w:pPr>
            <w:r w:rsidRPr="00A6268A">
              <w:rPr>
                <w:rFonts w:ascii="Arial Narrow" w:hAnsi="Arial Narrow" w:cs="Times New Roman"/>
                <w:sz w:val="18"/>
                <w:szCs w:val="18"/>
              </w:rPr>
              <w:t>(Ensino básico)</w:t>
            </w:r>
          </w:p>
        </w:tc>
        <w:tc>
          <w:tcPr>
            <w:tcW w:w="1134" w:type="dxa"/>
            <w:shd w:val="clear" w:color="auto" w:fill="auto"/>
            <w:vAlign w:val="center"/>
          </w:tcPr>
          <w:p w:rsidR="006F45D7" w:rsidRPr="00A6268A" w:rsidRDefault="006F45D7" w:rsidP="006F45D7">
            <w:pPr>
              <w:rPr>
                <w:rFonts w:ascii="Arial Narrow" w:hAnsi="Arial Narrow" w:cstheme="majorHAnsi"/>
                <w:b/>
                <w:sz w:val="18"/>
                <w:szCs w:val="18"/>
              </w:rPr>
            </w:pPr>
            <w:r w:rsidRPr="00A6268A">
              <w:rPr>
                <w:rFonts w:ascii="Arial Narrow" w:hAnsi="Arial Narrow" w:cstheme="majorHAnsi"/>
                <w:b/>
                <w:sz w:val="18"/>
                <w:szCs w:val="18"/>
              </w:rPr>
              <w:t>13 (treze)</w:t>
            </w:r>
          </w:p>
        </w:tc>
        <w:tc>
          <w:tcPr>
            <w:tcW w:w="3827" w:type="dxa"/>
            <w:shd w:val="clear" w:color="auto" w:fill="auto"/>
            <w:vAlign w:val="center"/>
          </w:tcPr>
          <w:p w:rsidR="006F45D7" w:rsidRPr="00A6268A" w:rsidRDefault="00D94D55" w:rsidP="001E0EF0">
            <w:pPr>
              <w:jc w:val="left"/>
              <w:rPr>
                <w:rFonts w:ascii="Arial Narrow" w:hAnsi="Arial Narrow" w:cstheme="majorHAnsi"/>
                <w:sz w:val="18"/>
                <w:szCs w:val="18"/>
              </w:rPr>
            </w:pPr>
            <w:r>
              <w:rPr>
                <w:rFonts w:ascii="Arial Narrow" w:hAnsi="Arial Narrow" w:cstheme="majorHAnsi"/>
                <w:sz w:val="18"/>
                <w:szCs w:val="18"/>
              </w:rPr>
              <w:t xml:space="preserve">R$ </w:t>
            </w:r>
            <w:r w:rsidR="001E0EF0">
              <w:rPr>
                <w:rFonts w:ascii="Arial Narrow" w:hAnsi="Arial Narrow" w:cstheme="majorHAnsi"/>
                <w:sz w:val="18"/>
                <w:szCs w:val="18"/>
              </w:rPr>
              <w:t>5</w:t>
            </w:r>
            <w:r>
              <w:rPr>
                <w:rFonts w:ascii="Arial Narrow" w:hAnsi="Arial Narrow" w:cstheme="majorHAnsi"/>
                <w:sz w:val="18"/>
                <w:szCs w:val="18"/>
              </w:rPr>
              <w:t>.0</w:t>
            </w:r>
            <w:r w:rsidR="006F45D7" w:rsidRPr="00A6268A">
              <w:rPr>
                <w:rFonts w:ascii="Arial Narrow" w:hAnsi="Arial Narrow" w:cstheme="majorHAnsi"/>
                <w:sz w:val="18"/>
                <w:szCs w:val="18"/>
              </w:rPr>
              <w:t>00,00 (</w:t>
            </w:r>
            <w:r w:rsidR="001E0EF0">
              <w:rPr>
                <w:rFonts w:ascii="Arial Narrow" w:hAnsi="Arial Narrow" w:cstheme="majorHAnsi"/>
                <w:sz w:val="18"/>
                <w:szCs w:val="18"/>
              </w:rPr>
              <w:t>cinco</w:t>
            </w:r>
            <w:r w:rsidR="006F45D7" w:rsidRPr="00A6268A">
              <w:rPr>
                <w:rFonts w:ascii="Arial Narrow" w:hAnsi="Arial Narrow" w:cstheme="majorHAnsi"/>
                <w:sz w:val="18"/>
                <w:szCs w:val="18"/>
              </w:rPr>
              <w:t xml:space="preserve"> mil</w:t>
            </w:r>
            <w:r w:rsidR="006375E8" w:rsidRPr="00A6268A">
              <w:rPr>
                <w:rFonts w:ascii="Arial Narrow" w:hAnsi="Arial Narrow" w:cstheme="majorHAnsi"/>
                <w:sz w:val="18"/>
                <w:szCs w:val="18"/>
              </w:rPr>
              <w:t xml:space="preserve"> </w:t>
            </w:r>
            <w:r w:rsidR="006F45D7" w:rsidRPr="00A6268A">
              <w:rPr>
                <w:rFonts w:ascii="Arial Narrow" w:hAnsi="Arial Narrow" w:cstheme="majorHAnsi"/>
                <w:sz w:val="18"/>
                <w:szCs w:val="18"/>
              </w:rPr>
              <w:t>reais)</w:t>
            </w:r>
          </w:p>
        </w:tc>
        <w:tc>
          <w:tcPr>
            <w:tcW w:w="1704" w:type="dxa"/>
            <w:vAlign w:val="center"/>
          </w:tcPr>
          <w:p w:rsidR="006F45D7" w:rsidRPr="00A6268A" w:rsidRDefault="006F45D7" w:rsidP="006F45D7">
            <w:pPr>
              <w:rPr>
                <w:rFonts w:ascii="Arial Narrow" w:hAnsi="Arial Narrow" w:cstheme="majorHAnsi"/>
                <w:sz w:val="18"/>
                <w:szCs w:val="18"/>
              </w:rPr>
            </w:pPr>
            <w:r w:rsidRPr="00A6268A">
              <w:rPr>
                <w:rFonts w:ascii="Arial Narrow" w:hAnsi="Arial Narrow" w:cstheme="majorHAnsi"/>
                <w:sz w:val="18"/>
                <w:szCs w:val="18"/>
              </w:rPr>
              <w:t>30 h/s</w:t>
            </w:r>
            <w:r w:rsidR="00A6268A" w:rsidRPr="00A6268A">
              <w:rPr>
                <w:rFonts w:ascii="Arial Narrow" w:hAnsi="Arial Narrow" w:cstheme="majorHAnsi"/>
                <w:sz w:val="18"/>
                <w:szCs w:val="18"/>
              </w:rPr>
              <w:t>*</w:t>
            </w:r>
          </w:p>
        </w:tc>
      </w:tr>
      <w:tr w:rsidR="001E0EF0" w:rsidRPr="001C57E0" w:rsidTr="00F764BA">
        <w:trPr>
          <w:trHeight w:val="139"/>
        </w:trPr>
        <w:tc>
          <w:tcPr>
            <w:tcW w:w="3936" w:type="dxa"/>
            <w:shd w:val="pct5" w:color="auto" w:fill="auto"/>
            <w:vAlign w:val="center"/>
          </w:tcPr>
          <w:p w:rsidR="001E0EF0" w:rsidRPr="00A6268A" w:rsidRDefault="001E0EF0" w:rsidP="001E0EF0">
            <w:pPr>
              <w:contextualSpacing/>
              <w:jc w:val="left"/>
              <w:rPr>
                <w:rFonts w:ascii="Arial Narrow" w:hAnsi="Arial Narrow" w:cs="Times New Roman"/>
                <w:sz w:val="18"/>
                <w:szCs w:val="18"/>
              </w:rPr>
            </w:pPr>
            <w:r>
              <w:rPr>
                <w:rFonts w:ascii="Arial Narrow" w:hAnsi="Arial Narrow" w:cs="Times New Roman"/>
                <w:sz w:val="18"/>
                <w:szCs w:val="18"/>
              </w:rPr>
              <w:t>ASSESSOR DE GABINETE</w:t>
            </w:r>
          </w:p>
          <w:p w:rsidR="001E0EF0" w:rsidRPr="00A6268A" w:rsidRDefault="001E0EF0" w:rsidP="001E0EF0">
            <w:pPr>
              <w:contextualSpacing/>
              <w:jc w:val="left"/>
              <w:rPr>
                <w:rFonts w:ascii="Arial Narrow" w:hAnsi="Arial Narrow" w:cs="Times New Roman"/>
                <w:sz w:val="18"/>
                <w:szCs w:val="18"/>
              </w:rPr>
            </w:pPr>
            <w:r w:rsidRPr="00A6268A">
              <w:rPr>
                <w:rFonts w:ascii="Arial Narrow" w:hAnsi="Arial Narrow" w:cs="Times New Roman"/>
                <w:sz w:val="18"/>
                <w:szCs w:val="18"/>
              </w:rPr>
              <w:t>(Ensino básico)</w:t>
            </w:r>
          </w:p>
        </w:tc>
        <w:tc>
          <w:tcPr>
            <w:tcW w:w="1134" w:type="dxa"/>
            <w:shd w:val="clear" w:color="auto" w:fill="auto"/>
            <w:vAlign w:val="center"/>
          </w:tcPr>
          <w:p w:rsidR="001E0EF0" w:rsidRPr="00A6268A" w:rsidRDefault="001E0EF0" w:rsidP="001E0EF0">
            <w:pPr>
              <w:rPr>
                <w:rFonts w:ascii="Arial Narrow" w:hAnsi="Arial Narrow" w:cstheme="majorHAnsi"/>
                <w:b/>
                <w:sz w:val="18"/>
                <w:szCs w:val="18"/>
              </w:rPr>
            </w:pPr>
            <w:r>
              <w:rPr>
                <w:rFonts w:ascii="Arial Narrow" w:hAnsi="Arial Narrow" w:cstheme="majorHAnsi"/>
                <w:b/>
                <w:sz w:val="18"/>
                <w:szCs w:val="18"/>
              </w:rPr>
              <w:t xml:space="preserve">13 </w:t>
            </w:r>
            <w:r w:rsidRPr="00A6268A">
              <w:rPr>
                <w:rFonts w:ascii="Arial Narrow" w:hAnsi="Arial Narrow" w:cstheme="majorHAnsi"/>
                <w:b/>
                <w:sz w:val="18"/>
                <w:szCs w:val="18"/>
              </w:rPr>
              <w:t>(</w:t>
            </w:r>
            <w:r>
              <w:rPr>
                <w:rFonts w:ascii="Arial Narrow" w:hAnsi="Arial Narrow" w:cstheme="majorHAnsi"/>
                <w:b/>
                <w:sz w:val="18"/>
                <w:szCs w:val="18"/>
              </w:rPr>
              <w:t>treze</w:t>
            </w:r>
            <w:r w:rsidRPr="00A6268A">
              <w:rPr>
                <w:rFonts w:ascii="Arial Narrow" w:hAnsi="Arial Narrow" w:cstheme="majorHAnsi"/>
                <w:b/>
                <w:sz w:val="18"/>
                <w:szCs w:val="18"/>
              </w:rPr>
              <w:t>)</w:t>
            </w:r>
          </w:p>
        </w:tc>
        <w:tc>
          <w:tcPr>
            <w:tcW w:w="3827" w:type="dxa"/>
            <w:shd w:val="clear" w:color="auto" w:fill="auto"/>
            <w:vAlign w:val="center"/>
          </w:tcPr>
          <w:p w:rsidR="001E0EF0" w:rsidRPr="00A6268A" w:rsidRDefault="001E0EF0" w:rsidP="001E0EF0">
            <w:pPr>
              <w:jc w:val="left"/>
              <w:rPr>
                <w:rFonts w:ascii="Arial Narrow" w:hAnsi="Arial Narrow" w:cstheme="majorHAnsi"/>
                <w:sz w:val="18"/>
                <w:szCs w:val="18"/>
              </w:rPr>
            </w:pPr>
            <w:r>
              <w:rPr>
                <w:rFonts w:ascii="Arial Narrow" w:hAnsi="Arial Narrow" w:cstheme="majorHAnsi"/>
                <w:sz w:val="18"/>
                <w:szCs w:val="18"/>
              </w:rPr>
              <w:t>R$ 1.800,00 (um mil e oitocentos reais)</w:t>
            </w:r>
          </w:p>
        </w:tc>
        <w:tc>
          <w:tcPr>
            <w:tcW w:w="1704" w:type="dxa"/>
            <w:vAlign w:val="center"/>
          </w:tcPr>
          <w:p w:rsidR="001E0EF0" w:rsidRPr="00A6268A" w:rsidRDefault="001E0EF0" w:rsidP="001E0EF0">
            <w:pPr>
              <w:rPr>
                <w:rFonts w:ascii="Arial Narrow" w:hAnsi="Arial Narrow" w:cstheme="majorHAnsi"/>
                <w:sz w:val="18"/>
                <w:szCs w:val="18"/>
              </w:rPr>
            </w:pPr>
            <w:r w:rsidRPr="00A6268A">
              <w:rPr>
                <w:rFonts w:ascii="Arial Narrow" w:hAnsi="Arial Narrow" w:cstheme="majorHAnsi"/>
                <w:sz w:val="18"/>
                <w:szCs w:val="18"/>
              </w:rPr>
              <w:t>30 h/s</w:t>
            </w:r>
          </w:p>
        </w:tc>
      </w:tr>
      <w:tr w:rsidR="00E848AF" w:rsidRPr="001C57E0" w:rsidTr="00F764BA">
        <w:trPr>
          <w:trHeight w:val="243"/>
        </w:trPr>
        <w:tc>
          <w:tcPr>
            <w:tcW w:w="3936" w:type="dxa"/>
            <w:shd w:val="pct5" w:color="auto" w:fill="auto"/>
            <w:vAlign w:val="center"/>
          </w:tcPr>
          <w:p w:rsidR="00E848AF" w:rsidRDefault="00E848AF" w:rsidP="00E848AF">
            <w:pPr>
              <w:contextualSpacing/>
              <w:jc w:val="left"/>
              <w:rPr>
                <w:rFonts w:ascii="Arial Narrow" w:hAnsi="Arial Narrow" w:cs="Times New Roman"/>
                <w:sz w:val="18"/>
                <w:szCs w:val="18"/>
              </w:rPr>
            </w:pPr>
            <w:r>
              <w:rPr>
                <w:rFonts w:ascii="Arial Narrow" w:hAnsi="Arial Narrow" w:cs="Times New Roman"/>
                <w:sz w:val="18"/>
                <w:szCs w:val="18"/>
              </w:rPr>
              <w:t>COORDENADOR DE LICITAÇÕES</w:t>
            </w:r>
          </w:p>
          <w:p w:rsidR="00E848AF" w:rsidRPr="00A6268A" w:rsidRDefault="00E848AF" w:rsidP="00E848AF">
            <w:pPr>
              <w:contextualSpacing/>
              <w:jc w:val="left"/>
              <w:rPr>
                <w:rFonts w:ascii="Arial Narrow" w:hAnsi="Arial Narrow" w:cs="Times New Roman"/>
                <w:sz w:val="18"/>
                <w:szCs w:val="18"/>
              </w:rPr>
            </w:pPr>
            <w:r>
              <w:rPr>
                <w:rFonts w:ascii="Arial Narrow" w:hAnsi="Arial Narrow" w:cs="Times New Roman"/>
                <w:sz w:val="18"/>
                <w:szCs w:val="18"/>
              </w:rPr>
              <w:t>(Ensino médio)</w:t>
            </w:r>
          </w:p>
        </w:tc>
        <w:tc>
          <w:tcPr>
            <w:tcW w:w="1134" w:type="dxa"/>
            <w:shd w:val="clear" w:color="auto" w:fill="auto"/>
            <w:vAlign w:val="center"/>
          </w:tcPr>
          <w:p w:rsidR="00E848AF" w:rsidRPr="00A6268A" w:rsidRDefault="00E848AF" w:rsidP="00E848AF">
            <w:pPr>
              <w:rPr>
                <w:rFonts w:ascii="Arial Narrow" w:hAnsi="Arial Narrow" w:cstheme="majorHAnsi"/>
                <w:b/>
                <w:sz w:val="18"/>
                <w:szCs w:val="18"/>
              </w:rPr>
            </w:pPr>
            <w:r>
              <w:rPr>
                <w:rFonts w:ascii="Arial Narrow" w:hAnsi="Arial Narrow" w:cstheme="majorHAnsi"/>
                <w:b/>
                <w:sz w:val="18"/>
                <w:szCs w:val="18"/>
              </w:rPr>
              <w:t>01 (um)</w:t>
            </w:r>
          </w:p>
        </w:tc>
        <w:tc>
          <w:tcPr>
            <w:tcW w:w="3827" w:type="dxa"/>
            <w:shd w:val="clear" w:color="auto" w:fill="auto"/>
            <w:vAlign w:val="center"/>
          </w:tcPr>
          <w:p w:rsidR="00E848AF" w:rsidRPr="00A6268A" w:rsidRDefault="00E848AF" w:rsidP="00E848AF">
            <w:pPr>
              <w:jc w:val="left"/>
              <w:rPr>
                <w:rFonts w:ascii="Arial Narrow" w:hAnsi="Arial Narrow" w:cstheme="majorHAnsi"/>
                <w:sz w:val="18"/>
                <w:szCs w:val="18"/>
              </w:rPr>
            </w:pPr>
            <w:r>
              <w:rPr>
                <w:rFonts w:ascii="Arial Narrow" w:hAnsi="Arial Narrow" w:cstheme="majorHAnsi"/>
                <w:sz w:val="18"/>
                <w:szCs w:val="18"/>
              </w:rPr>
              <w:t>R$ 2.100,00 (dois mil e cem reais)</w:t>
            </w:r>
          </w:p>
        </w:tc>
        <w:tc>
          <w:tcPr>
            <w:tcW w:w="1704" w:type="dxa"/>
            <w:vAlign w:val="center"/>
          </w:tcPr>
          <w:p w:rsidR="00E848AF" w:rsidRPr="00A6268A" w:rsidRDefault="00E848AF" w:rsidP="00E848AF">
            <w:pPr>
              <w:rPr>
                <w:rFonts w:ascii="Arial Narrow" w:hAnsi="Arial Narrow" w:cstheme="majorHAnsi"/>
                <w:sz w:val="18"/>
                <w:szCs w:val="18"/>
              </w:rPr>
            </w:pPr>
            <w:r>
              <w:rPr>
                <w:rFonts w:ascii="Arial Narrow" w:hAnsi="Arial Narrow" w:cstheme="majorHAnsi"/>
                <w:sz w:val="18"/>
                <w:szCs w:val="18"/>
              </w:rPr>
              <w:t>30 h/s</w:t>
            </w:r>
          </w:p>
        </w:tc>
      </w:tr>
      <w:tr w:rsidR="00E848AF" w:rsidRPr="001C57E0" w:rsidTr="00F764BA">
        <w:trPr>
          <w:trHeight w:val="292"/>
        </w:trPr>
        <w:tc>
          <w:tcPr>
            <w:tcW w:w="3936" w:type="dxa"/>
            <w:shd w:val="pct5" w:color="auto" w:fill="auto"/>
            <w:vAlign w:val="center"/>
          </w:tcPr>
          <w:p w:rsidR="00E848AF" w:rsidRPr="00A6268A" w:rsidRDefault="00E848AF" w:rsidP="00E848AF">
            <w:pPr>
              <w:contextualSpacing/>
              <w:jc w:val="left"/>
              <w:rPr>
                <w:rFonts w:ascii="Arial Narrow" w:hAnsi="Arial Narrow" w:cs="Times New Roman"/>
                <w:sz w:val="18"/>
                <w:szCs w:val="18"/>
              </w:rPr>
            </w:pPr>
            <w:r w:rsidRPr="00A6268A">
              <w:rPr>
                <w:rFonts w:ascii="Arial Narrow" w:hAnsi="Arial Narrow" w:cs="Times New Roman"/>
                <w:sz w:val="18"/>
                <w:szCs w:val="18"/>
              </w:rPr>
              <w:t>COORDENADOR DE GESTÃO DE CONTRATOS</w:t>
            </w:r>
          </w:p>
          <w:p w:rsidR="00E848AF" w:rsidRPr="00A6268A" w:rsidRDefault="00E848AF" w:rsidP="00E848AF">
            <w:pPr>
              <w:contextualSpacing/>
              <w:jc w:val="left"/>
              <w:rPr>
                <w:rFonts w:ascii="Arial Narrow" w:hAnsi="Arial Narrow" w:cs="Times New Roman"/>
                <w:sz w:val="18"/>
                <w:szCs w:val="18"/>
              </w:rPr>
            </w:pPr>
            <w:r w:rsidRPr="00A6268A">
              <w:rPr>
                <w:rFonts w:ascii="Arial Narrow" w:hAnsi="Arial Narrow" w:cs="Times New Roman"/>
                <w:sz w:val="18"/>
                <w:szCs w:val="18"/>
              </w:rPr>
              <w:t>(Ensino básico)</w:t>
            </w:r>
          </w:p>
        </w:tc>
        <w:tc>
          <w:tcPr>
            <w:tcW w:w="1134" w:type="dxa"/>
            <w:shd w:val="clear" w:color="auto" w:fill="auto"/>
            <w:vAlign w:val="center"/>
          </w:tcPr>
          <w:p w:rsidR="00E848AF" w:rsidRPr="00A6268A" w:rsidRDefault="00E848AF" w:rsidP="00E848AF">
            <w:pPr>
              <w:rPr>
                <w:rFonts w:ascii="Arial Narrow" w:hAnsi="Arial Narrow" w:cstheme="majorHAnsi"/>
                <w:b/>
                <w:sz w:val="18"/>
                <w:szCs w:val="18"/>
              </w:rPr>
            </w:pPr>
            <w:r w:rsidRPr="00A6268A">
              <w:rPr>
                <w:rFonts w:ascii="Arial Narrow" w:hAnsi="Arial Narrow" w:cstheme="majorHAnsi"/>
                <w:b/>
                <w:sz w:val="18"/>
                <w:szCs w:val="18"/>
              </w:rPr>
              <w:t>01 (um)</w:t>
            </w:r>
          </w:p>
        </w:tc>
        <w:tc>
          <w:tcPr>
            <w:tcW w:w="3827" w:type="dxa"/>
            <w:shd w:val="clear" w:color="auto" w:fill="auto"/>
            <w:vAlign w:val="center"/>
          </w:tcPr>
          <w:p w:rsidR="00E848AF" w:rsidRPr="00A6268A" w:rsidRDefault="00E848AF" w:rsidP="00E848AF">
            <w:pPr>
              <w:jc w:val="left"/>
              <w:rPr>
                <w:rFonts w:ascii="Arial Narrow" w:hAnsi="Arial Narrow" w:cstheme="majorHAnsi"/>
                <w:sz w:val="18"/>
                <w:szCs w:val="18"/>
              </w:rPr>
            </w:pPr>
            <w:r>
              <w:rPr>
                <w:rFonts w:ascii="Arial Narrow" w:hAnsi="Arial Narrow" w:cstheme="majorHAnsi"/>
                <w:sz w:val="18"/>
                <w:szCs w:val="18"/>
              </w:rPr>
              <w:t>R$ 2.100,00 (dois mil e cem reais)</w:t>
            </w:r>
          </w:p>
        </w:tc>
        <w:tc>
          <w:tcPr>
            <w:tcW w:w="1704" w:type="dxa"/>
            <w:vAlign w:val="center"/>
          </w:tcPr>
          <w:p w:rsidR="00E848AF" w:rsidRPr="00A6268A" w:rsidRDefault="00E848AF" w:rsidP="00E848AF">
            <w:pPr>
              <w:rPr>
                <w:rFonts w:ascii="Arial Narrow" w:hAnsi="Arial Narrow" w:cstheme="majorHAnsi"/>
                <w:sz w:val="18"/>
                <w:szCs w:val="18"/>
              </w:rPr>
            </w:pPr>
            <w:r w:rsidRPr="00A6268A">
              <w:rPr>
                <w:rFonts w:ascii="Arial Narrow" w:hAnsi="Arial Narrow" w:cstheme="majorHAnsi"/>
                <w:sz w:val="18"/>
                <w:szCs w:val="18"/>
              </w:rPr>
              <w:t>30 h/s</w:t>
            </w:r>
          </w:p>
        </w:tc>
      </w:tr>
      <w:tr w:rsidR="009F3D51" w:rsidRPr="001C57E0" w:rsidTr="00F764BA">
        <w:trPr>
          <w:trHeight w:val="292"/>
        </w:trPr>
        <w:tc>
          <w:tcPr>
            <w:tcW w:w="3936" w:type="dxa"/>
            <w:shd w:val="pct5" w:color="auto" w:fill="auto"/>
            <w:vAlign w:val="center"/>
          </w:tcPr>
          <w:p w:rsidR="009F3D51" w:rsidRDefault="009F3D51" w:rsidP="009F3D51">
            <w:pPr>
              <w:contextualSpacing/>
              <w:jc w:val="left"/>
              <w:rPr>
                <w:rFonts w:ascii="Arial Narrow" w:hAnsi="Arial Narrow" w:cs="Times New Roman"/>
                <w:sz w:val="18"/>
                <w:szCs w:val="18"/>
              </w:rPr>
            </w:pPr>
            <w:r>
              <w:rPr>
                <w:rFonts w:ascii="Arial Narrow" w:hAnsi="Arial Narrow" w:cs="Times New Roman"/>
                <w:sz w:val="18"/>
                <w:szCs w:val="18"/>
              </w:rPr>
              <w:t>CHEFE ADMINISTRATIVO</w:t>
            </w:r>
          </w:p>
          <w:p w:rsidR="009F3D51" w:rsidRPr="00A6268A" w:rsidRDefault="009F3D51" w:rsidP="009F3D51">
            <w:pPr>
              <w:contextualSpacing/>
              <w:jc w:val="left"/>
              <w:rPr>
                <w:rFonts w:ascii="Arial Narrow" w:hAnsi="Arial Narrow" w:cs="Times New Roman"/>
                <w:sz w:val="18"/>
                <w:szCs w:val="18"/>
              </w:rPr>
            </w:pPr>
            <w:r>
              <w:rPr>
                <w:rFonts w:ascii="Arial Narrow" w:hAnsi="Arial Narrow" w:cs="Times New Roman"/>
                <w:sz w:val="18"/>
                <w:szCs w:val="18"/>
              </w:rPr>
              <w:t>(Ensino médio)</w:t>
            </w:r>
          </w:p>
        </w:tc>
        <w:tc>
          <w:tcPr>
            <w:tcW w:w="1134" w:type="dxa"/>
            <w:shd w:val="clear" w:color="auto" w:fill="auto"/>
            <w:vAlign w:val="center"/>
          </w:tcPr>
          <w:p w:rsidR="009F3D51" w:rsidRPr="00A6268A" w:rsidRDefault="009F3D51" w:rsidP="009F3D51">
            <w:pPr>
              <w:rPr>
                <w:rFonts w:ascii="Arial Narrow" w:hAnsi="Arial Narrow" w:cstheme="majorHAnsi"/>
                <w:b/>
                <w:sz w:val="18"/>
                <w:szCs w:val="18"/>
              </w:rPr>
            </w:pPr>
            <w:r>
              <w:rPr>
                <w:rFonts w:ascii="Arial Narrow" w:hAnsi="Arial Narrow" w:cstheme="majorHAnsi"/>
                <w:b/>
                <w:sz w:val="18"/>
                <w:szCs w:val="18"/>
              </w:rPr>
              <w:t>01 (um)</w:t>
            </w:r>
          </w:p>
        </w:tc>
        <w:tc>
          <w:tcPr>
            <w:tcW w:w="3827" w:type="dxa"/>
            <w:shd w:val="clear" w:color="auto" w:fill="auto"/>
            <w:vAlign w:val="center"/>
          </w:tcPr>
          <w:p w:rsidR="009F3D51" w:rsidRPr="00A6268A" w:rsidRDefault="009F3D51" w:rsidP="009F3D51">
            <w:pPr>
              <w:jc w:val="left"/>
              <w:rPr>
                <w:rFonts w:ascii="Arial Narrow" w:hAnsi="Arial Narrow" w:cstheme="majorHAnsi"/>
                <w:sz w:val="18"/>
                <w:szCs w:val="18"/>
              </w:rPr>
            </w:pPr>
            <w:r>
              <w:rPr>
                <w:rFonts w:ascii="Arial Narrow" w:hAnsi="Arial Narrow" w:cstheme="majorHAnsi"/>
                <w:sz w:val="18"/>
                <w:szCs w:val="18"/>
              </w:rPr>
              <w:t>R$ 5.0</w:t>
            </w:r>
            <w:r w:rsidRPr="00A6268A">
              <w:rPr>
                <w:rFonts w:ascii="Arial Narrow" w:hAnsi="Arial Narrow" w:cstheme="majorHAnsi"/>
                <w:sz w:val="18"/>
                <w:szCs w:val="18"/>
              </w:rPr>
              <w:t>00,00 (</w:t>
            </w:r>
            <w:r>
              <w:rPr>
                <w:rFonts w:ascii="Arial Narrow" w:hAnsi="Arial Narrow" w:cstheme="majorHAnsi"/>
                <w:sz w:val="18"/>
                <w:szCs w:val="18"/>
              </w:rPr>
              <w:t>cinco</w:t>
            </w:r>
            <w:r w:rsidRPr="00A6268A">
              <w:rPr>
                <w:rFonts w:ascii="Arial Narrow" w:hAnsi="Arial Narrow" w:cstheme="majorHAnsi"/>
                <w:sz w:val="18"/>
                <w:szCs w:val="18"/>
              </w:rPr>
              <w:t xml:space="preserve"> mil reais)</w:t>
            </w:r>
          </w:p>
        </w:tc>
        <w:tc>
          <w:tcPr>
            <w:tcW w:w="1704" w:type="dxa"/>
            <w:vAlign w:val="center"/>
          </w:tcPr>
          <w:p w:rsidR="009F3D51" w:rsidRPr="00A6268A" w:rsidRDefault="009F3D51" w:rsidP="009F3D51">
            <w:pPr>
              <w:rPr>
                <w:rFonts w:ascii="Arial Narrow" w:hAnsi="Arial Narrow" w:cstheme="majorHAnsi"/>
                <w:sz w:val="18"/>
                <w:szCs w:val="18"/>
              </w:rPr>
            </w:pPr>
            <w:r>
              <w:rPr>
                <w:rFonts w:ascii="Arial Narrow" w:hAnsi="Arial Narrow" w:cstheme="majorHAnsi"/>
                <w:sz w:val="18"/>
                <w:szCs w:val="18"/>
              </w:rPr>
              <w:t>30 h/s</w:t>
            </w:r>
          </w:p>
        </w:tc>
      </w:tr>
      <w:tr w:rsidR="001E0EF0" w:rsidRPr="001C57E0" w:rsidTr="00F764BA">
        <w:trPr>
          <w:trHeight w:val="298"/>
        </w:trPr>
        <w:tc>
          <w:tcPr>
            <w:tcW w:w="3936" w:type="dxa"/>
            <w:shd w:val="pct5" w:color="auto" w:fill="auto"/>
            <w:vAlign w:val="center"/>
          </w:tcPr>
          <w:p w:rsidR="001E0EF0" w:rsidRDefault="001E0EF0" w:rsidP="001E0EF0">
            <w:pPr>
              <w:contextualSpacing/>
              <w:jc w:val="left"/>
              <w:rPr>
                <w:rFonts w:ascii="Arial Narrow" w:hAnsi="Arial Narrow" w:cs="Times New Roman"/>
                <w:sz w:val="18"/>
                <w:szCs w:val="18"/>
              </w:rPr>
            </w:pPr>
            <w:r>
              <w:rPr>
                <w:rFonts w:ascii="Arial Narrow" w:hAnsi="Arial Narrow" w:cs="Times New Roman"/>
                <w:sz w:val="18"/>
                <w:szCs w:val="18"/>
              </w:rPr>
              <w:t>COORDENADOR ADMINSITRATIVO</w:t>
            </w:r>
          </w:p>
          <w:p w:rsidR="001E0EF0" w:rsidRPr="00A6268A" w:rsidRDefault="001E0EF0" w:rsidP="001E0EF0">
            <w:pPr>
              <w:contextualSpacing/>
              <w:jc w:val="left"/>
              <w:rPr>
                <w:rFonts w:ascii="Arial Narrow" w:hAnsi="Arial Narrow" w:cs="Times New Roman"/>
                <w:sz w:val="18"/>
                <w:szCs w:val="18"/>
              </w:rPr>
            </w:pPr>
            <w:r>
              <w:rPr>
                <w:rFonts w:ascii="Arial Narrow" w:hAnsi="Arial Narrow" w:cs="Times New Roman"/>
                <w:sz w:val="18"/>
                <w:szCs w:val="18"/>
              </w:rPr>
              <w:t>(Ensino básico)</w:t>
            </w:r>
          </w:p>
        </w:tc>
        <w:tc>
          <w:tcPr>
            <w:tcW w:w="1134" w:type="dxa"/>
            <w:shd w:val="clear" w:color="auto" w:fill="auto"/>
            <w:vAlign w:val="center"/>
          </w:tcPr>
          <w:p w:rsidR="001E0EF0" w:rsidRPr="00A6268A" w:rsidRDefault="001E0EF0" w:rsidP="001E0EF0">
            <w:pPr>
              <w:rPr>
                <w:rFonts w:ascii="Arial Narrow" w:hAnsi="Arial Narrow" w:cstheme="majorHAnsi"/>
                <w:b/>
                <w:sz w:val="18"/>
                <w:szCs w:val="18"/>
              </w:rPr>
            </w:pPr>
            <w:r>
              <w:rPr>
                <w:rFonts w:ascii="Arial Narrow" w:hAnsi="Arial Narrow" w:cstheme="majorHAnsi"/>
                <w:b/>
                <w:sz w:val="18"/>
                <w:szCs w:val="18"/>
              </w:rPr>
              <w:t>01 (um)</w:t>
            </w:r>
          </w:p>
        </w:tc>
        <w:tc>
          <w:tcPr>
            <w:tcW w:w="3827" w:type="dxa"/>
            <w:shd w:val="clear" w:color="auto" w:fill="auto"/>
            <w:vAlign w:val="center"/>
          </w:tcPr>
          <w:p w:rsidR="001E0EF0" w:rsidRPr="00A6268A" w:rsidRDefault="001E0EF0" w:rsidP="001E0EF0">
            <w:pPr>
              <w:jc w:val="left"/>
              <w:rPr>
                <w:rFonts w:ascii="Arial Narrow" w:hAnsi="Arial Narrow" w:cstheme="majorHAnsi"/>
                <w:sz w:val="18"/>
                <w:szCs w:val="18"/>
              </w:rPr>
            </w:pPr>
            <w:r>
              <w:rPr>
                <w:rFonts w:ascii="Arial Narrow" w:hAnsi="Arial Narrow" w:cstheme="majorHAnsi"/>
                <w:sz w:val="18"/>
                <w:szCs w:val="18"/>
              </w:rPr>
              <w:t xml:space="preserve">R$ </w:t>
            </w:r>
            <w:r w:rsidR="00B833D5">
              <w:rPr>
                <w:rFonts w:ascii="Arial Narrow" w:hAnsi="Arial Narrow" w:cstheme="majorHAnsi"/>
                <w:sz w:val="18"/>
                <w:szCs w:val="18"/>
              </w:rPr>
              <w:t>2.100,00 (dois mil e cem reais)</w:t>
            </w:r>
            <w:bookmarkStart w:id="0" w:name="_GoBack"/>
            <w:bookmarkEnd w:id="0"/>
          </w:p>
        </w:tc>
        <w:tc>
          <w:tcPr>
            <w:tcW w:w="1704" w:type="dxa"/>
            <w:vAlign w:val="center"/>
          </w:tcPr>
          <w:p w:rsidR="001E0EF0" w:rsidRPr="00A6268A" w:rsidRDefault="001E0EF0" w:rsidP="001E0EF0">
            <w:pPr>
              <w:rPr>
                <w:rFonts w:ascii="Arial Narrow" w:hAnsi="Arial Narrow" w:cstheme="majorHAnsi"/>
                <w:sz w:val="18"/>
                <w:szCs w:val="18"/>
              </w:rPr>
            </w:pPr>
            <w:r w:rsidRPr="00A6268A">
              <w:rPr>
                <w:rFonts w:ascii="Arial Narrow" w:hAnsi="Arial Narrow" w:cstheme="majorHAnsi"/>
                <w:sz w:val="18"/>
                <w:szCs w:val="18"/>
              </w:rPr>
              <w:t>30 h/s</w:t>
            </w:r>
          </w:p>
        </w:tc>
      </w:tr>
      <w:tr w:rsidR="001E0EF0" w:rsidRPr="001C57E0" w:rsidTr="00F764BA">
        <w:trPr>
          <w:trHeight w:val="197"/>
        </w:trPr>
        <w:tc>
          <w:tcPr>
            <w:tcW w:w="3936" w:type="dxa"/>
            <w:shd w:val="pct5" w:color="auto" w:fill="auto"/>
            <w:vAlign w:val="center"/>
          </w:tcPr>
          <w:p w:rsidR="001E0EF0" w:rsidRPr="00A6268A" w:rsidRDefault="001E0EF0" w:rsidP="001E0EF0">
            <w:pPr>
              <w:contextualSpacing/>
              <w:jc w:val="left"/>
              <w:rPr>
                <w:rFonts w:ascii="Arial Narrow" w:hAnsi="Arial Narrow" w:cs="Times New Roman"/>
                <w:sz w:val="18"/>
                <w:szCs w:val="18"/>
              </w:rPr>
            </w:pPr>
            <w:r>
              <w:rPr>
                <w:rFonts w:ascii="Arial Narrow" w:hAnsi="Arial Narrow" w:cs="Times New Roman"/>
                <w:sz w:val="18"/>
                <w:szCs w:val="18"/>
              </w:rPr>
              <w:t>ASSESSOR ADMINISTRATIVO</w:t>
            </w:r>
          </w:p>
          <w:p w:rsidR="001E0EF0" w:rsidRPr="00A6268A" w:rsidRDefault="001E0EF0" w:rsidP="001E0EF0">
            <w:pPr>
              <w:contextualSpacing/>
              <w:jc w:val="left"/>
              <w:rPr>
                <w:rFonts w:ascii="Arial Narrow" w:hAnsi="Arial Narrow" w:cs="Times New Roman"/>
                <w:sz w:val="18"/>
                <w:szCs w:val="18"/>
              </w:rPr>
            </w:pPr>
            <w:r w:rsidRPr="00A6268A">
              <w:rPr>
                <w:rFonts w:ascii="Arial Narrow" w:hAnsi="Arial Narrow" w:cs="Times New Roman"/>
                <w:sz w:val="18"/>
                <w:szCs w:val="18"/>
              </w:rPr>
              <w:t>(Ensino básico)</w:t>
            </w:r>
          </w:p>
        </w:tc>
        <w:tc>
          <w:tcPr>
            <w:tcW w:w="1134" w:type="dxa"/>
            <w:shd w:val="clear" w:color="auto" w:fill="auto"/>
            <w:vAlign w:val="center"/>
          </w:tcPr>
          <w:p w:rsidR="001E0EF0" w:rsidRPr="00A6268A" w:rsidRDefault="001E0EF0" w:rsidP="001E0EF0">
            <w:pPr>
              <w:rPr>
                <w:rFonts w:ascii="Arial Narrow" w:hAnsi="Arial Narrow" w:cstheme="majorHAnsi"/>
                <w:b/>
                <w:sz w:val="18"/>
                <w:szCs w:val="18"/>
              </w:rPr>
            </w:pPr>
            <w:r>
              <w:rPr>
                <w:rFonts w:ascii="Arial Narrow" w:hAnsi="Arial Narrow" w:cstheme="majorHAnsi"/>
                <w:b/>
                <w:sz w:val="18"/>
                <w:szCs w:val="18"/>
              </w:rPr>
              <w:t xml:space="preserve">03 </w:t>
            </w:r>
            <w:r w:rsidRPr="00A6268A">
              <w:rPr>
                <w:rFonts w:ascii="Arial Narrow" w:hAnsi="Arial Narrow" w:cstheme="majorHAnsi"/>
                <w:b/>
                <w:sz w:val="18"/>
                <w:szCs w:val="18"/>
              </w:rPr>
              <w:t>(</w:t>
            </w:r>
            <w:r>
              <w:rPr>
                <w:rFonts w:ascii="Arial Narrow" w:hAnsi="Arial Narrow" w:cstheme="majorHAnsi"/>
                <w:b/>
                <w:sz w:val="18"/>
                <w:szCs w:val="18"/>
              </w:rPr>
              <w:t>três</w:t>
            </w:r>
            <w:r w:rsidRPr="00A6268A">
              <w:rPr>
                <w:rFonts w:ascii="Arial Narrow" w:hAnsi="Arial Narrow" w:cstheme="majorHAnsi"/>
                <w:b/>
                <w:sz w:val="18"/>
                <w:szCs w:val="18"/>
              </w:rPr>
              <w:t>)</w:t>
            </w:r>
          </w:p>
        </w:tc>
        <w:tc>
          <w:tcPr>
            <w:tcW w:w="3827" w:type="dxa"/>
            <w:shd w:val="clear" w:color="auto" w:fill="auto"/>
            <w:vAlign w:val="center"/>
          </w:tcPr>
          <w:p w:rsidR="001E0EF0" w:rsidRPr="00A6268A" w:rsidRDefault="001E0EF0" w:rsidP="001E0EF0">
            <w:pPr>
              <w:jc w:val="left"/>
              <w:rPr>
                <w:rFonts w:ascii="Arial Narrow" w:hAnsi="Arial Narrow" w:cstheme="majorHAnsi"/>
                <w:sz w:val="18"/>
                <w:szCs w:val="18"/>
              </w:rPr>
            </w:pPr>
            <w:r>
              <w:rPr>
                <w:rFonts w:ascii="Arial Narrow" w:hAnsi="Arial Narrow" w:cstheme="majorHAnsi"/>
                <w:sz w:val="18"/>
                <w:szCs w:val="18"/>
              </w:rPr>
              <w:t>R$ 1.800,00 (um mil e oitocentos reais)</w:t>
            </w:r>
          </w:p>
        </w:tc>
        <w:tc>
          <w:tcPr>
            <w:tcW w:w="1704" w:type="dxa"/>
            <w:vAlign w:val="center"/>
          </w:tcPr>
          <w:p w:rsidR="001E0EF0" w:rsidRPr="00A6268A" w:rsidRDefault="001E0EF0" w:rsidP="001E0EF0">
            <w:pPr>
              <w:rPr>
                <w:rFonts w:ascii="Arial Narrow" w:hAnsi="Arial Narrow" w:cstheme="majorHAnsi"/>
                <w:sz w:val="18"/>
                <w:szCs w:val="18"/>
              </w:rPr>
            </w:pPr>
            <w:r w:rsidRPr="00A6268A">
              <w:rPr>
                <w:rFonts w:ascii="Arial Narrow" w:hAnsi="Arial Narrow" w:cstheme="majorHAnsi"/>
                <w:sz w:val="18"/>
                <w:szCs w:val="18"/>
              </w:rPr>
              <w:t>30 h/s</w:t>
            </w:r>
          </w:p>
        </w:tc>
      </w:tr>
      <w:tr w:rsidR="001E0EF0" w:rsidRPr="001C57E0" w:rsidTr="00F764BA">
        <w:trPr>
          <w:trHeight w:val="189"/>
        </w:trPr>
        <w:tc>
          <w:tcPr>
            <w:tcW w:w="3936" w:type="dxa"/>
            <w:shd w:val="pct5" w:color="auto" w:fill="auto"/>
            <w:vAlign w:val="center"/>
          </w:tcPr>
          <w:p w:rsidR="001E0EF0" w:rsidRPr="00A6268A" w:rsidRDefault="001E0EF0" w:rsidP="001E0EF0">
            <w:pPr>
              <w:contextualSpacing/>
              <w:jc w:val="left"/>
              <w:rPr>
                <w:rFonts w:ascii="Arial Narrow" w:hAnsi="Arial Narrow" w:cs="Times New Roman"/>
                <w:sz w:val="18"/>
                <w:szCs w:val="18"/>
              </w:rPr>
            </w:pPr>
            <w:r>
              <w:rPr>
                <w:rFonts w:ascii="Arial Narrow" w:hAnsi="Arial Narrow" w:cs="Times New Roman"/>
                <w:sz w:val="18"/>
                <w:szCs w:val="18"/>
              </w:rPr>
              <w:t>ASSESSOR LEGISLATIVO</w:t>
            </w:r>
          </w:p>
          <w:p w:rsidR="001E0EF0" w:rsidRPr="00A6268A" w:rsidRDefault="001E0EF0" w:rsidP="001E0EF0">
            <w:pPr>
              <w:contextualSpacing/>
              <w:jc w:val="left"/>
              <w:rPr>
                <w:rFonts w:ascii="Arial Narrow" w:hAnsi="Arial Narrow" w:cs="Times New Roman"/>
                <w:sz w:val="18"/>
                <w:szCs w:val="18"/>
              </w:rPr>
            </w:pPr>
            <w:r w:rsidRPr="00A6268A">
              <w:rPr>
                <w:rFonts w:ascii="Arial Narrow" w:hAnsi="Arial Narrow" w:cs="Times New Roman"/>
                <w:sz w:val="18"/>
                <w:szCs w:val="18"/>
              </w:rPr>
              <w:t>(Ensino básico)</w:t>
            </w:r>
          </w:p>
        </w:tc>
        <w:tc>
          <w:tcPr>
            <w:tcW w:w="1134" w:type="dxa"/>
            <w:shd w:val="clear" w:color="auto" w:fill="auto"/>
            <w:vAlign w:val="center"/>
          </w:tcPr>
          <w:p w:rsidR="001E0EF0" w:rsidRPr="00A6268A" w:rsidRDefault="001E0EF0" w:rsidP="001E0EF0">
            <w:pPr>
              <w:rPr>
                <w:rFonts w:ascii="Arial Narrow" w:hAnsi="Arial Narrow" w:cstheme="majorHAnsi"/>
                <w:b/>
                <w:sz w:val="18"/>
                <w:szCs w:val="18"/>
              </w:rPr>
            </w:pPr>
            <w:r>
              <w:rPr>
                <w:rFonts w:ascii="Arial Narrow" w:hAnsi="Arial Narrow" w:cstheme="majorHAnsi"/>
                <w:b/>
                <w:sz w:val="18"/>
                <w:szCs w:val="18"/>
              </w:rPr>
              <w:t xml:space="preserve">03 </w:t>
            </w:r>
            <w:r w:rsidRPr="00A6268A">
              <w:rPr>
                <w:rFonts w:ascii="Arial Narrow" w:hAnsi="Arial Narrow" w:cstheme="majorHAnsi"/>
                <w:b/>
                <w:sz w:val="18"/>
                <w:szCs w:val="18"/>
              </w:rPr>
              <w:t>(</w:t>
            </w:r>
            <w:r>
              <w:rPr>
                <w:rFonts w:ascii="Arial Narrow" w:hAnsi="Arial Narrow" w:cstheme="majorHAnsi"/>
                <w:b/>
                <w:sz w:val="18"/>
                <w:szCs w:val="18"/>
              </w:rPr>
              <w:t>três</w:t>
            </w:r>
            <w:r w:rsidRPr="00A6268A">
              <w:rPr>
                <w:rFonts w:ascii="Arial Narrow" w:hAnsi="Arial Narrow" w:cstheme="majorHAnsi"/>
                <w:b/>
                <w:sz w:val="18"/>
                <w:szCs w:val="18"/>
              </w:rPr>
              <w:t>)</w:t>
            </w:r>
          </w:p>
        </w:tc>
        <w:tc>
          <w:tcPr>
            <w:tcW w:w="3827" w:type="dxa"/>
            <w:shd w:val="clear" w:color="auto" w:fill="auto"/>
            <w:vAlign w:val="center"/>
          </w:tcPr>
          <w:p w:rsidR="001E0EF0" w:rsidRPr="00A6268A" w:rsidRDefault="001E0EF0" w:rsidP="001E0EF0">
            <w:pPr>
              <w:jc w:val="left"/>
              <w:rPr>
                <w:rFonts w:ascii="Arial Narrow" w:hAnsi="Arial Narrow" w:cstheme="majorHAnsi"/>
                <w:sz w:val="18"/>
                <w:szCs w:val="18"/>
              </w:rPr>
            </w:pPr>
            <w:r>
              <w:rPr>
                <w:rFonts w:ascii="Arial Narrow" w:hAnsi="Arial Narrow" w:cstheme="majorHAnsi"/>
                <w:sz w:val="18"/>
                <w:szCs w:val="18"/>
              </w:rPr>
              <w:t>R$ 1.800,00 (um mil e oitocentos reais)</w:t>
            </w:r>
          </w:p>
        </w:tc>
        <w:tc>
          <w:tcPr>
            <w:tcW w:w="1704" w:type="dxa"/>
            <w:vAlign w:val="center"/>
          </w:tcPr>
          <w:p w:rsidR="001E0EF0" w:rsidRPr="00A6268A" w:rsidRDefault="001E0EF0" w:rsidP="001E0EF0">
            <w:pPr>
              <w:rPr>
                <w:rFonts w:ascii="Arial Narrow" w:hAnsi="Arial Narrow" w:cstheme="majorHAnsi"/>
                <w:sz w:val="18"/>
                <w:szCs w:val="18"/>
              </w:rPr>
            </w:pPr>
            <w:r w:rsidRPr="00A6268A">
              <w:rPr>
                <w:rFonts w:ascii="Arial Narrow" w:hAnsi="Arial Narrow" w:cstheme="majorHAnsi"/>
                <w:sz w:val="18"/>
                <w:szCs w:val="18"/>
              </w:rPr>
              <w:t>30 h/s</w:t>
            </w:r>
          </w:p>
        </w:tc>
      </w:tr>
      <w:tr w:rsidR="001E0EF0" w:rsidRPr="001C57E0" w:rsidTr="00F764BA">
        <w:trPr>
          <w:trHeight w:val="189"/>
        </w:trPr>
        <w:tc>
          <w:tcPr>
            <w:tcW w:w="3936" w:type="dxa"/>
            <w:shd w:val="pct5" w:color="auto" w:fill="auto"/>
            <w:vAlign w:val="center"/>
          </w:tcPr>
          <w:p w:rsidR="001E0EF0" w:rsidRPr="00A6268A" w:rsidRDefault="001E0EF0" w:rsidP="001E0EF0">
            <w:pPr>
              <w:contextualSpacing/>
              <w:jc w:val="left"/>
              <w:rPr>
                <w:rFonts w:ascii="Arial Narrow" w:hAnsi="Arial Narrow" w:cs="Times New Roman"/>
                <w:sz w:val="18"/>
                <w:szCs w:val="18"/>
              </w:rPr>
            </w:pPr>
            <w:r>
              <w:rPr>
                <w:rFonts w:ascii="Arial Narrow" w:hAnsi="Arial Narrow" w:cs="Times New Roman"/>
                <w:sz w:val="18"/>
                <w:szCs w:val="18"/>
              </w:rPr>
              <w:t>ASSESSOR PLENARIO</w:t>
            </w:r>
          </w:p>
          <w:p w:rsidR="001E0EF0" w:rsidRPr="00A6268A" w:rsidRDefault="001E0EF0" w:rsidP="001E0EF0">
            <w:pPr>
              <w:contextualSpacing/>
              <w:jc w:val="left"/>
              <w:rPr>
                <w:rFonts w:ascii="Arial Narrow" w:hAnsi="Arial Narrow" w:cs="Times New Roman"/>
                <w:sz w:val="18"/>
                <w:szCs w:val="18"/>
              </w:rPr>
            </w:pPr>
            <w:r w:rsidRPr="00A6268A">
              <w:rPr>
                <w:rFonts w:ascii="Arial Narrow" w:hAnsi="Arial Narrow" w:cs="Times New Roman"/>
                <w:sz w:val="18"/>
                <w:szCs w:val="18"/>
              </w:rPr>
              <w:t>(Ensino básico)</w:t>
            </w:r>
          </w:p>
        </w:tc>
        <w:tc>
          <w:tcPr>
            <w:tcW w:w="1134" w:type="dxa"/>
            <w:shd w:val="clear" w:color="auto" w:fill="auto"/>
            <w:vAlign w:val="center"/>
          </w:tcPr>
          <w:p w:rsidR="001E0EF0" w:rsidRPr="00A6268A" w:rsidRDefault="001E0EF0" w:rsidP="001E0EF0">
            <w:pPr>
              <w:rPr>
                <w:rFonts w:ascii="Arial Narrow" w:hAnsi="Arial Narrow" w:cstheme="majorHAnsi"/>
                <w:b/>
                <w:sz w:val="18"/>
                <w:szCs w:val="18"/>
              </w:rPr>
            </w:pPr>
            <w:r>
              <w:rPr>
                <w:rFonts w:ascii="Arial Narrow" w:hAnsi="Arial Narrow" w:cstheme="majorHAnsi"/>
                <w:b/>
                <w:sz w:val="18"/>
                <w:szCs w:val="18"/>
              </w:rPr>
              <w:t>01 (um</w:t>
            </w:r>
            <w:r w:rsidRPr="00A6268A">
              <w:rPr>
                <w:rFonts w:ascii="Arial Narrow" w:hAnsi="Arial Narrow" w:cstheme="majorHAnsi"/>
                <w:b/>
                <w:sz w:val="18"/>
                <w:szCs w:val="18"/>
              </w:rPr>
              <w:t>)</w:t>
            </w:r>
          </w:p>
        </w:tc>
        <w:tc>
          <w:tcPr>
            <w:tcW w:w="3827" w:type="dxa"/>
            <w:shd w:val="clear" w:color="auto" w:fill="auto"/>
            <w:vAlign w:val="center"/>
          </w:tcPr>
          <w:p w:rsidR="001E0EF0" w:rsidRPr="00A6268A" w:rsidRDefault="001E0EF0" w:rsidP="001E0EF0">
            <w:pPr>
              <w:jc w:val="left"/>
              <w:rPr>
                <w:rFonts w:ascii="Arial Narrow" w:hAnsi="Arial Narrow" w:cstheme="majorHAnsi"/>
                <w:sz w:val="18"/>
                <w:szCs w:val="18"/>
              </w:rPr>
            </w:pPr>
            <w:r>
              <w:rPr>
                <w:rFonts w:ascii="Arial Narrow" w:hAnsi="Arial Narrow" w:cstheme="majorHAnsi"/>
                <w:sz w:val="18"/>
                <w:szCs w:val="18"/>
              </w:rPr>
              <w:t>R$ 1.800,00 (um mil e oitocentos reais)</w:t>
            </w:r>
          </w:p>
        </w:tc>
        <w:tc>
          <w:tcPr>
            <w:tcW w:w="1704" w:type="dxa"/>
            <w:vAlign w:val="center"/>
          </w:tcPr>
          <w:p w:rsidR="001E0EF0" w:rsidRPr="00A6268A" w:rsidRDefault="001E0EF0" w:rsidP="001E0EF0">
            <w:pPr>
              <w:rPr>
                <w:rFonts w:ascii="Arial Narrow" w:hAnsi="Arial Narrow" w:cstheme="majorHAnsi"/>
                <w:sz w:val="18"/>
                <w:szCs w:val="18"/>
              </w:rPr>
            </w:pPr>
            <w:r w:rsidRPr="00A6268A">
              <w:rPr>
                <w:rFonts w:ascii="Arial Narrow" w:hAnsi="Arial Narrow" w:cstheme="majorHAnsi"/>
                <w:sz w:val="18"/>
                <w:szCs w:val="18"/>
              </w:rPr>
              <w:t>30 h/s</w:t>
            </w:r>
          </w:p>
        </w:tc>
      </w:tr>
      <w:tr w:rsidR="00377BA0" w:rsidRPr="001C57E0" w:rsidTr="00F764BA">
        <w:trPr>
          <w:trHeight w:val="189"/>
        </w:trPr>
        <w:tc>
          <w:tcPr>
            <w:tcW w:w="3936" w:type="dxa"/>
            <w:shd w:val="pct5" w:color="auto" w:fill="auto"/>
            <w:vAlign w:val="center"/>
          </w:tcPr>
          <w:p w:rsidR="00377BA0" w:rsidRPr="005E1F3C" w:rsidRDefault="00377BA0" w:rsidP="00377BA0">
            <w:pPr>
              <w:contextualSpacing/>
              <w:jc w:val="left"/>
              <w:rPr>
                <w:rFonts w:ascii="Arial Narrow" w:hAnsi="Arial Narrow" w:cs="Times New Roman"/>
                <w:sz w:val="18"/>
                <w:szCs w:val="18"/>
              </w:rPr>
            </w:pPr>
            <w:r w:rsidRPr="005E1F3C">
              <w:rPr>
                <w:rFonts w:ascii="Arial Narrow" w:hAnsi="Arial Narrow" w:cs="Times New Roman"/>
                <w:sz w:val="18"/>
                <w:szCs w:val="18"/>
              </w:rPr>
              <w:t>COORDENADOR DE COMUNICAÇÃO</w:t>
            </w:r>
          </w:p>
          <w:p w:rsidR="00377BA0" w:rsidRPr="005E1F3C" w:rsidRDefault="00377BA0" w:rsidP="00377BA0">
            <w:pPr>
              <w:contextualSpacing/>
              <w:jc w:val="left"/>
              <w:rPr>
                <w:rFonts w:ascii="Arial Narrow" w:hAnsi="Arial Narrow" w:cs="Times New Roman"/>
                <w:sz w:val="18"/>
                <w:szCs w:val="18"/>
              </w:rPr>
            </w:pPr>
            <w:r w:rsidRPr="005E1F3C">
              <w:rPr>
                <w:rFonts w:ascii="Arial Narrow" w:hAnsi="Arial Narrow" w:cs="Times New Roman"/>
                <w:sz w:val="18"/>
                <w:szCs w:val="18"/>
              </w:rPr>
              <w:t>(Ensino básico)</w:t>
            </w:r>
          </w:p>
        </w:tc>
        <w:tc>
          <w:tcPr>
            <w:tcW w:w="1134" w:type="dxa"/>
            <w:shd w:val="clear" w:color="auto" w:fill="auto"/>
            <w:vAlign w:val="center"/>
          </w:tcPr>
          <w:p w:rsidR="00377BA0" w:rsidRPr="00A6268A" w:rsidRDefault="00377BA0" w:rsidP="00377BA0">
            <w:pPr>
              <w:rPr>
                <w:rFonts w:ascii="Arial Narrow" w:hAnsi="Arial Narrow" w:cstheme="majorHAnsi"/>
                <w:b/>
                <w:sz w:val="18"/>
                <w:szCs w:val="18"/>
              </w:rPr>
            </w:pPr>
            <w:r w:rsidRPr="00A6268A">
              <w:rPr>
                <w:rFonts w:ascii="Arial Narrow" w:hAnsi="Arial Narrow" w:cstheme="majorHAnsi"/>
                <w:b/>
                <w:sz w:val="18"/>
                <w:szCs w:val="18"/>
              </w:rPr>
              <w:t>01 (um)</w:t>
            </w:r>
          </w:p>
        </w:tc>
        <w:tc>
          <w:tcPr>
            <w:tcW w:w="3827" w:type="dxa"/>
            <w:shd w:val="clear" w:color="auto" w:fill="auto"/>
            <w:vAlign w:val="center"/>
          </w:tcPr>
          <w:p w:rsidR="00377BA0" w:rsidRPr="00A6268A" w:rsidRDefault="00377BA0" w:rsidP="00377BA0">
            <w:pPr>
              <w:jc w:val="left"/>
              <w:rPr>
                <w:rFonts w:ascii="Arial Narrow" w:hAnsi="Arial Narrow" w:cstheme="majorHAnsi"/>
                <w:sz w:val="18"/>
                <w:szCs w:val="18"/>
              </w:rPr>
            </w:pPr>
            <w:r>
              <w:rPr>
                <w:rFonts w:ascii="Arial Narrow" w:hAnsi="Arial Narrow" w:cstheme="majorHAnsi"/>
                <w:sz w:val="18"/>
                <w:szCs w:val="18"/>
              </w:rPr>
              <w:t>R$ 2.100,00 (dois mil e cem reais)</w:t>
            </w:r>
          </w:p>
        </w:tc>
        <w:tc>
          <w:tcPr>
            <w:tcW w:w="1704" w:type="dxa"/>
            <w:vAlign w:val="center"/>
          </w:tcPr>
          <w:p w:rsidR="00377BA0" w:rsidRPr="00A6268A" w:rsidRDefault="00377BA0" w:rsidP="00377BA0">
            <w:pPr>
              <w:rPr>
                <w:rFonts w:ascii="Arial Narrow" w:hAnsi="Arial Narrow" w:cstheme="majorHAnsi"/>
                <w:sz w:val="18"/>
                <w:szCs w:val="18"/>
              </w:rPr>
            </w:pPr>
            <w:r w:rsidRPr="00A6268A">
              <w:rPr>
                <w:rFonts w:ascii="Arial Narrow" w:hAnsi="Arial Narrow" w:cstheme="majorHAnsi"/>
                <w:sz w:val="18"/>
                <w:szCs w:val="18"/>
              </w:rPr>
              <w:t>30 h/s</w:t>
            </w:r>
          </w:p>
        </w:tc>
      </w:tr>
      <w:tr w:rsidR="00A864C2" w:rsidRPr="001C57E0" w:rsidTr="00F764BA">
        <w:trPr>
          <w:trHeight w:val="189"/>
        </w:trPr>
        <w:tc>
          <w:tcPr>
            <w:tcW w:w="3936" w:type="dxa"/>
            <w:shd w:val="pct5" w:color="auto" w:fill="auto"/>
            <w:vAlign w:val="center"/>
          </w:tcPr>
          <w:p w:rsidR="00A864C2" w:rsidRPr="00A6268A" w:rsidRDefault="00A864C2" w:rsidP="00A864C2">
            <w:pPr>
              <w:contextualSpacing/>
              <w:jc w:val="left"/>
              <w:rPr>
                <w:rFonts w:ascii="Arial Narrow" w:hAnsi="Arial Narrow" w:cs="Times New Roman"/>
                <w:sz w:val="18"/>
                <w:szCs w:val="18"/>
              </w:rPr>
            </w:pPr>
            <w:r w:rsidRPr="00A6268A">
              <w:rPr>
                <w:rFonts w:ascii="Arial Narrow" w:hAnsi="Arial Narrow" w:cs="Times New Roman"/>
                <w:sz w:val="18"/>
                <w:szCs w:val="18"/>
              </w:rPr>
              <w:t>CHEFE DA CONTABILIDADE</w:t>
            </w:r>
          </w:p>
          <w:p w:rsidR="00A864C2" w:rsidRPr="00A6268A" w:rsidRDefault="00A864C2" w:rsidP="00A864C2">
            <w:pPr>
              <w:contextualSpacing/>
              <w:jc w:val="left"/>
              <w:rPr>
                <w:rFonts w:ascii="Arial Narrow" w:hAnsi="Arial Narrow" w:cs="Times New Roman"/>
                <w:sz w:val="18"/>
                <w:szCs w:val="18"/>
              </w:rPr>
            </w:pPr>
            <w:r w:rsidRPr="00A6268A">
              <w:rPr>
                <w:rFonts w:ascii="Arial Narrow" w:hAnsi="Arial Narrow" w:cs="Times New Roman"/>
                <w:sz w:val="18"/>
                <w:szCs w:val="18"/>
              </w:rPr>
              <w:t>(Ensino superior de contabilidade)</w:t>
            </w:r>
          </w:p>
        </w:tc>
        <w:tc>
          <w:tcPr>
            <w:tcW w:w="1134" w:type="dxa"/>
            <w:shd w:val="clear" w:color="auto" w:fill="auto"/>
            <w:vAlign w:val="center"/>
          </w:tcPr>
          <w:p w:rsidR="00A864C2" w:rsidRPr="00A6268A" w:rsidRDefault="00A864C2" w:rsidP="00A864C2">
            <w:pPr>
              <w:rPr>
                <w:rFonts w:ascii="Arial Narrow" w:hAnsi="Arial Narrow" w:cstheme="majorHAnsi"/>
                <w:b/>
                <w:sz w:val="18"/>
                <w:szCs w:val="18"/>
              </w:rPr>
            </w:pPr>
            <w:r w:rsidRPr="00A6268A">
              <w:rPr>
                <w:rFonts w:ascii="Arial Narrow" w:hAnsi="Arial Narrow" w:cstheme="majorHAnsi"/>
                <w:b/>
                <w:sz w:val="18"/>
                <w:szCs w:val="18"/>
              </w:rPr>
              <w:t>01 (um)</w:t>
            </w:r>
          </w:p>
        </w:tc>
        <w:tc>
          <w:tcPr>
            <w:tcW w:w="3827" w:type="dxa"/>
            <w:shd w:val="clear" w:color="auto" w:fill="auto"/>
            <w:vAlign w:val="center"/>
          </w:tcPr>
          <w:p w:rsidR="00A864C2" w:rsidRPr="00A6268A" w:rsidRDefault="00A864C2" w:rsidP="00A864C2">
            <w:pPr>
              <w:jc w:val="left"/>
              <w:rPr>
                <w:rFonts w:ascii="Arial Narrow" w:hAnsi="Arial Narrow" w:cstheme="majorHAnsi"/>
                <w:sz w:val="18"/>
                <w:szCs w:val="18"/>
              </w:rPr>
            </w:pPr>
            <w:r>
              <w:rPr>
                <w:rFonts w:ascii="Arial Narrow" w:hAnsi="Arial Narrow" w:cstheme="majorHAnsi"/>
                <w:sz w:val="18"/>
                <w:szCs w:val="18"/>
              </w:rPr>
              <w:t>R$ 7.0</w:t>
            </w:r>
            <w:r w:rsidRPr="00A6268A">
              <w:rPr>
                <w:rFonts w:ascii="Arial Narrow" w:hAnsi="Arial Narrow" w:cstheme="majorHAnsi"/>
                <w:sz w:val="18"/>
                <w:szCs w:val="18"/>
              </w:rPr>
              <w:t>00,00 (</w:t>
            </w:r>
            <w:r>
              <w:rPr>
                <w:rFonts w:ascii="Arial Narrow" w:hAnsi="Arial Narrow" w:cstheme="majorHAnsi"/>
                <w:sz w:val="18"/>
                <w:szCs w:val="18"/>
              </w:rPr>
              <w:t>sete</w:t>
            </w:r>
            <w:r w:rsidRPr="00A6268A">
              <w:rPr>
                <w:rFonts w:ascii="Arial Narrow" w:hAnsi="Arial Narrow" w:cstheme="majorHAnsi"/>
                <w:sz w:val="18"/>
                <w:szCs w:val="18"/>
              </w:rPr>
              <w:t xml:space="preserve"> mil reais)</w:t>
            </w:r>
          </w:p>
        </w:tc>
        <w:tc>
          <w:tcPr>
            <w:tcW w:w="1704" w:type="dxa"/>
            <w:vAlign w:val="center"/>
          </w:tcPr>
          <w:p w:rsidR="00A864C2" w:rsidRPr="00A6268A" w:rsidRDefault="00A864C2" w:rsidP="00A864C2">
            <w:pPr>
              <w:rPr>
                <w:rFonts w:ascii="Arial Narrow" w:hAnsi="Arial Narrow" w:cstheme="majorHAnsi"/>
                <w:sz w:val="18"/>
                <w:szCs w:val="18"/>
              </w:rPr>
            </w:pPr>
            <w:r w:rsidRPr="00A6268A">
              <w:rPr>
                <w:rFonts w:ascii="Arial Narrow" w:hAnsi="Arial Narrow" w:cstheme="majorHAnsi"/>
                <w:sz w:val="18"/>
                <w:szCs w:val="18"/>
              </w:rPr>
              <w:t>30 h/s*</w:t>
            </w:r>
          </w:p>
        </w:tc>
      </w:tr>
      <w:tr w:rsidR="009F3D51" w:rsidRPr="001C57E0" w:rsidTr="00F764BA">
        <w:trPr>
          <w:trHeight w:val="189"/>
        </w:trPr>
        <w:tc>
          <w:tcPr>
            <w:tcW w:w="3936" w:type="dxa"/>
            <w:shd w:val="pct5" w:color="auto" w:fill="auto"/>
            <w:vAlign w:val="center"/>
          </w:tcPr>
          <w:p w:rsidR="009F3D51" w:rsidRPr="00A6268A" w:rsidRDefault="009F3D51" w:rsidP="009F3D51">
            <w:pPr>
              <w:contextualSpacing/>
              <w:jc w:val="left"/>
              <w:rPr>
                <w:rFonts w:ascii="Arial Narrow" w:hAnsi="Arial Narrow" w:cs="Times New Roman"/>
                <w:sz w:val="18"/>
                <w:szCs w:val="18"/>
              </w:rPr>
            </w:pPr>
            <w:r>
              <w:rPr>
                <w:rFonts w:ascii="Arial Narrow" w:hAnsi="Arial Narrow" w:cs="Times New Roman"/>
                <w:sz w:val="18"/>
                <w:szCs w:val="18"/>
              </w:rPr>
              <w:t>CHEFE FINANCEIRO</w:t>
            </w:r>
          </w:p>
          <w:p w:rsidR="009F3D51" w:rsidRPr="00A6268A" w:rsidRDefault="009F3D51" w:rsidP="009F3D51">
            <w:pPr>
              <w:contextualSpacing/>
              <w:jc w:val="left"/>
              <w:rPr>
                <w:rFonts w:ascii="Arial Narrow" w:hAnsi="Arial Narrow" w:cs="Times New Roman"/>
                <w:sz w:val="18"/>
                <w:szCs w:val="18"/>
              </w:rPr>
            </w:pPr>
            <w:r>
              <w:rPr>
                <w:rFonts w:ascii="Arial Narrow" w:hAnsi="Arial Narrow" w:cs="Times New Roman"/>
                <w:sz w:val="18"/>
                <w:szCs w:val="18"/>
              </w:rPr>
              <w:t>(Ensino médio</w:t>
            </w:r>
            <w:r w:rsidRPr="00A6268A">
              <w:rPr>
                <w:rFonts w:ascii="Arial Narrow" w:hAnsi="Arial Narrow" w:cs="Times New Roman"/>
                <w:sz w:val="18"/>
                <w:szCs w:val="18"/>
              </w:rPr>
              <w:t>)</w:t>
            </w:r>
          </w:p>
        </w:tc>
        <w:tc>
          <w:tcPr>
            <w:tcW w:w="1134" w:type="dxa"/>
            <w:shd w:val="clear" w:color="auto" w:fill="auto"/>
            <w:vAlign w:val="center"/>
          </w:tcPr>
          <w:p w:rsidR="009F3D51" w:rsidRPr="00A6268A" w:rsidRDefault="009F3D51" w:rsidP="009F3D51">
            <w:pPr>
              <w:rPr>
                <w:rFonts w:ascii="Arial Narrow" w:hAnsi="Arial Narrow" w:cstheme="majorHAnsi"/>
                <w:b/>
                <w:sz w:val="18"/>
                <w:szCs w:val="18"/>
              </w:rPr>
            </w:pPr>
            <w:r w:rsidRPr="00A6268A">
              <w:rPr>
                <w:rFonts w:ascii="Arial Narrow" w:hAnsi="Arial Narrow" w:cstheme="majorHAnsi"/>
                <w:b/>
                <w:sz w:val="18"/>
                <w:szCs w:val="18"/>
              </w:rPr>
              <w:t>01 (um)</w:t>
            </w:r>
          </w:p>
        </w:tc>
        <w:tc>
          <w:tcPr>
            <w:tcW w:w="3827" w:type="dxa"/>
            <w:shd w:val="clear" w:color="auto" w:fill="auto"/>
            <w:vAlign w:val="center"/>
          </w:tcPr>
          <w:p w:rsidR="009F3D51" w:rsidRPr="00A6268A" w:rsidRDefault="009F3D51" w:rsidP="009F3D51">
            <w:pPr>
              <w:jc w:val="left"/>
              <w:rPr>
                <w:rFonts w:ascii="Arial Narrow" w:hAnsi="Arial Narrow" w:cstheme="majorHAnsi"/>
                <w:sz w:val="18"/>
                <w:szCs w:val="18"/>
              </w:rPr>
            </w:pPr>
            <w:r>
              <w:rPr>
                <w:rFonts w:ascii="Arial Narrow" w:hAnsi="Arial Narrow" w:cstheme="majorHAnsi"/>
                <w:sz w:val="18"/>
                <w:szCs w:val="18"/>
              </w:rPr>
              <w:t>R$ 5.0</w:t>
            </w:r>
            <w:r w:rsidRPr="00A6268A">
              <w:rPr>
                <w:rFonts w:ascii="Arial Narrow" w:hAnsi="Arial Narrow" w:cstheme="majorHAnsi"/>
                <w:sz w:val="18"/>
                <w:szCs w:val="18"/>
              </w:rPr>
              <w:t>00,00 (</w:t>
            </w:r>
            <w:r>
              <w:rPr>
                <w:rFonts w:ascii="Arial Narrow" w:hAnsi="Arial Narrow" w:cstheme="majorHAnsi"/>
                <w:sz w:val="18"/>
                <w:szCs w:val="18"/>
              </w:rPr>
              <w:t>cinco</w:t>
            </w:r>
            <w:r w:rsidRPr="00A6268A">
              <w:rPr>
                <w:rFonts w:ascii="Arial Narrow" w:hAnsi="Arial Narrow" w:cstheme="majorHAnsi"/>
                <w:sz w:val="18"/>
                <w:szCs w:val="18"/>
              </w:rPr>
              <w:t xml:space="preserve"> mil reais)</w:t>
            </w:r>
          </w:p>
        </w:tc>
        <w:tc>
          <w:tcPr>
            <w:tcW w:w="1704" w:type="dxa"/>
            <w:vAlign w:val="center"/>
          </w:tcPr>
          <w:p w:rsidR="009F3D51" w:rsidRPr="00A6268A" w:rsidRDefault="009F3D51" w:rsidP="009F3D51">
            <w:pPr>
              <w:rPr>
                <w:rFonts w:ascii="Arial Narrow" w:hAnsi="Arial Narrow" w:cstheme="majorHAnsi"/>
                <w:sz w:val="18"/>
                <w:szCs w:val="18"/>
              </w:rPr>
            </w:pPr>
            <w:r w:rsidRPr="00A6268A">
              <w:rPr>
                <w:rFonts w:ascii="Arial Narrow" w:hAnsi="Arial Narrow" w:cstheme="majorHAnsi"/>
                <w:sz w:val="18"/>
                <w:szCs w:val="18"/>
              </w:rPr>
              <w:t>30 h/s*</w:t>
            </w:r>
          </w:p>
        </w:tc>
      </w:tr>
      <w:tr w:rsidR="001E0EF0" w:rsidRPr="001C57E0" w:rsidTr="00F764BA">
        <w:trPr>
          <w:trHeight w:val="189"/>
        </w:trPr>
        <w:tc>
          <w:tcPr>
            <w:tcW w:w="3936" w:type="dxa"/>
            <w:shd w:val="pct5" w:color="auto" w:fill="auto"/>
            <w:vAlign w:val="center"/>
          </w:tcPr>
          <w:p w:rsidR="001E0EF0" w:rsidRPr="00A6268A" w:rsidRDefault="001E0EF0" w:rsidP="001E0EF0">
            <w:pPr>
              <w:contextualSpacing/>
              <w:jc w:val="left"/>
              <w:rPr>
                <w:rFonts w:ascii="Arial Narrow" w:hAnsi="Arial Narrow" w:cs="Times New Roman"/>
                <w:sz w:val="18"/>
                <w:szCs w:val="18"/>
              </w:rPr>
            </w:pPr>
            <w:r>
              <w:rPr>
                <w:rFonts w:ascii="Arial Narrow" w:hAnsi="Arial Narrow" w:cs="Times New Roman"/>
                <w:sz w:val="18"/>
                <w:szCs w:val="18"/>
              </w:rPr>
              <w:t>COORDENADOR</w:t>
            </w:r>
            <w:r w:rsidRPr="00A6268A">
              <w:rPr>
                <w:rFonts w:ascii="Arial Narrow" w:hAnsi="Arial Narrow" w:cs="Times New Roman"/>
                <w:sz w:val="18"/>
                <w:szCs w:val="18"/>
              </w:rPr>
              <w:t xml:space="preserve"> FINANCEIRO</w:t>
            </w:r>
          </w:p>
          <w:p w:rsidR="001E0EF0" w:rsidRPr="00A6268A" w:rsidRDefault="001E0EF0" w:rsidP="001E0EF0">
            <w:pPr>
              <w:contextualSpacing/>
              <w:jc w:val="left"/>
              <w:rPr>
                <w:rFonts w:ascii="Arial Narrow" w:hAnsi="Arial Narrow" w:cs="Times New Roman"/>
                <w:sz w:val="18"/>
                <w:szCs w:val="18"/>
              </w:rPr>
            </w:pPr>
            <w:r w:rsidRPr="00A6268A">
              <w:rPr>
                <w:rFonts w:ascii="Arial Narrow" w:hAnsi="Arial Narrow" w:cs="Times New Roman"/>
                <w:sz w:val="18"/>
                <w:szCs w:val="18"/>
              </w:rPr>
              <w:t>(Ensino básico)</w:t>
            </w:r>
          </w:p>
        </w:tc>
        <w:tc>
          <w:tcPr>
            <w:tcW w:w="1134" w:type="dxa"/>
            <w:shd w:val="clear" w:color="auto" w:fill="auto"/>
            <w:vAlign w:val="center"/>
          </w:tcPr>
          <w:p w:rsidR="001E0EF0" w:rsidRPr="00A6268A" w:rsidRDefault="001E0EF0" w:rsidP="001E0EF0">
            <w:pPr>
              <w:rPr>
                <w:rFonts w:ascii="Arial Narrow" w:hAnsi="Arial Narrow" w:cstheme="majorHAnsi"/>
                <w:b/>
                <w:sz w:val="18"/>
                <w:szCs w:val="18"/>
              </w:rPr>
            </w:pPr>
            <w:r w:rsidRPr="00A6268A">
              <w:rPr>
                <w:rFonts w:ascii="Arial Narrow" w:hAnsi="Arial Narrow" w:cstheme="majorHAnsi"/>
                <w:b/>
                <w:sz w:val="18"/>
                <w:szCs w:val="18"/>
              </w:rPr>
              <w:t>01 (um)</w:t>
            </w:r>
          </w:p>
        </w:tc>
        <w:tc>
          <w:tcPr>
            <w:tcW w:w="3827" w:type="dxa"/>
            <w:shd w:val="clear" w:color="auto" w:fill="auto"/>
            <w:vAlign w:val="center"/>
          </w:tcPr>
          <w:p w:rsidR="001E0EF0" w:rsidRPr="00A6268A" w:rsidRDefault="00E848AF" w:rsidP="001E0EF0">
            <w:pPr>
              <w:jc w:val="left"/>
              <w:rPr>
                <w:rFonts w:ascii="Arial Narrow" w:hAnsi="Arial Narrow" w:cstheme="majorHAnsi"/>
                <w:sz w:val="18"/>
                <w:szCs w:val="18"/>
              </w:rPr>
            </w:pPr>
            <w:r>
              <w:rPr>
                <w:rFonts w:ascii="Arial Narrow" w:hAnsi="Arial Narrow" w:cstheme="majorHAnsi"/>
                <w:sz w:val="18"/>
                <w:szCs w:val="18"/>
              </w:rPr>
              <w:t>R$ 2.1</w:t>
            </w:r>
            <w:r w:rsidR="001E0EF0">
              <w:rPr>
                <w:rFonts w:ascii="Arial Narrow" w:hAnsi="Arial Narrow" w:cstheme="majorHAnsi"/>
                <w:sz w:val="18"/>
                <w:szCs w:val="18"/>
              </w:rPr>
              <w:t>00,00 (dois mil</w:t>
            </w:r>
            <w:r>
              <w:rPr>
                <w:rFonts w:ascii="Arial Narrow" w:hAnsi="Arial Narrow" w:cstheme="majorHAnsi"/>
                <w:sz w:val="18"/>
                <w:szCs w:val="18"/>
              </w:rPr>
              <w:t xml:space="preserve"> e cem</w:t>
            </w:r>
            <w:r w:rsidR="001E0EF0">
              <w:rPr>
                <w:rFonts w:ascii="Arial Narrow" w:hAnsi="Arial Narrow" w:cstheme="majorHAnsi"/>
                <w:sz w:val="18"/>
                <w:szCs w:val="18"/>
              </w:rPr>
              <w:t xml:space="preserve"> reais)</w:t>
            </w:r>
          </w:p>
        </w:tc>
        <w:tc>
          <w:tcPr>
            <w:tcW w:w="1704" w:type="dxa"/>
            <w:vAlign w:val="center"/>
          </w:tcPr>
          <w:p w:rsidR="001E0EF0" w:rsidRPr="00A6268A" w:rsidRDefault="001E0EF0" w:rsidP="001E0EF0">
            <w:pPr>
              <w:rPr>
                <w:rFonts w:ascii="Arial Narrow" w:hAnsi="Arial Narrow" w:cstheme="majorHAnsi"/>
                <w:sz w:val="18"/>
                <w:szCs w:val="18"/>
              </w:rPr>
            </w:pPr>
            <w:r w:rsidRPr="00A6268A">
              <w:rPr>
                <w:rFonts w:ascii="Arial Narrow" w:hAnsi="Arial Narrow" w:cstheme="majorHAnsi"/>
                <w:sz w:val="18"/>
                <w:szCs w:val="18"/>
              </w:rPr>
              <w:t>30 h/s</w:t>
            </w:r>
          </w:p>
        </w:tc>
      </w:tr>
      <w:tr w:rsidR="001E0EF0" w:rsidRPr="001C57E0" w:rsidTr="00F764BA">
        <w:trPr>
          <w:trHeight w:val="189"/>
        </w:trPr>
        <w:tc>
          <w:tcPr>
            <w:tcW w:w="3936" w:type="dxa"/>
            <w:shd w:val="pct5" w:color="auto" w:fill="auto"/>
            <w:vAlign w:val="center"/>
          </w:tcPr>
          <w:p w:rsidR="001E0EF0" w:rsidRPr="00A6268A" w:rsidRDefault="001E0EF0" w:rsidP="001E0EF0">
            <w:pPr>
              <w:contextualSpacing/>
              <w:jc w:val="left"/>
              <w:rPr>
                <w:rFonts w:ascii="Arial Narrow" w:hAnsi="Arial Narrow" w:cs="Times New Roman"/>
                <w:sz w:val="18"/>
                <w:szCs w:val="18"/>
              </w:rPr>
            </w:pPr>
            <w:r w:rsidRPr="00A6268A">
              <w:rPr>
                <w:rFonts w:ascii="Arial Narrow" w:hAnsi="Arial Narrow" w:cs="Times New Roman"/>
                <w:sz w:val="18"/>
                <w:szCs w:val="18"/>
              </w:rPr>
              <w:t>CHEFE DA PROCURADORIA</w:t>
            </w:r>
          </w:p>
          <w:p w:rsidR="001E0EF0" w:rsidRPr="00A6268A" w:rsidRDefault="001E0EF0" w:rsidP="001E0EF0">
            <w:pPr>
              <w:contextualSpacing/>
              <w:jc w:val="left"/>
              <w:rPr>
                <w:rFonts w:ascii="Arial Narrow" w:hAnsi="Arial Narrow" w:cs="Times New Roman"/>
                <w:sz w:val="18"/>
                <w:szCs w:val="18"/>
              </w:rPr>
            </w:pPr>
            <w:r w:rsidRPr="00A6268A">
              <w:rPr>
                <w:rFonts w:ascii="Arial Narrow" w:hAnsi="Arial Narrow" w:cs="Times New Roman"/>
                <w:sz w:val="18"/>
                <w:szCs w:val="18"/>
              </w:rPr>
              <w:t>(Ensino superior de advogado)</w:t>
            </w:r>
          </w:p>
        </w:tc>
        <w:tc>
          <w:tcPr>
            <w:tcW w:w="1134" w:type="dxa"/>
            <w:shd w:val="clear" w:color="auto" w:fill="auto"/>
            <w:vAlign w:val="center"/>
          </w:tcPr>
          <w:p w:rsidR="001E0EF0" w:rsidRPr="00A6268A" w:rsidRDefault="001E0EF0" w:rsidP="001E0EF0">
            <w:pPr>
              <w:rPr>
                <w:rFonts w:ascii="Arial Narrow" w:hAnsi="Arial Narrow" w:cstheme="majorHAnsi"/>
                <w:b/>
                <w:sz w:val="18"/>
                <w:szCs w:val="18"/>
              </w:rPr>
            </w:pPr>
            <w:r w:rsidRPr="00A6268A">
              <w:rPr>
                <w:rFonts w:ascii="Arial Narrow" w:hAnsi="Arial Narrow" w:cstheme="majorHAnsi"/>
                <w:b/>
                <w:sz w:val="18"/>
                <w:szCs w:val="18"/>
              </w:rPr>
              <w:t>01 (um)</w:t>
            </w:r>
          </w:p>
        </w:tc>
        <w:tc>
          <w:tcPr>
            <w:tcW w:w="3827" w:type="dxa"/>
            <w:shd w:val="clear" w:color="auto" w:fill="auto"/>
            <w:vAlign w:val="center"/>
          </w:tcPr>
          <w:p w:rsidR="001E0EF0" w:rsidRPr="00A6268A" w:rsidRDefault="00A864C2" w:rsidP="00A864C2">
            <w:pPr>
              <w:jc w:val="left"/>
              <w:rPr>
                <w:rFonts w:ascii="Arial Narrow" w:hAnsi="Arial Narrow" w:cstheme="majorHAnsi"/>
                <w:sz w:val="18"/>
                <w:szCs w:val="18"/>
              </w:rPr>
            </w:pPr>
            <w:r>
              <w:rPr>
                <w:rFonts w:ascii="Arial Narrow" w:hAnsi="Arial Narrow" w:cstheme="majorHAnsi"/>
                <w:sz w:val="18"/>
                <w:szCs w:val="18"/>
              </w:rPr>
              <w:t>R$ 7.0</w:t>
            </w:r>
            <w:r w:rsidR="001E0EF0" w:rsidRPr="00A6268A">
              <w:rPr>
                <w:rFonts w:ascii="Arial Narrow" w:hAnsi="Arial Narrow" w:cstheme="majorHAnsi"/>
                <w:sz w:val="18"/>
                <w:szCs w:val="18"/>
              </w:rPr>
              <w:t>00,00 (</w:t>
            </w:r>
            <w:r>
              <w:rPr>
                <w:rFonts w:ascii="Arial Narrow" w:hAnsi="Arial Narrow" w:cstheme="majorHAnsi"/>
                <w:sz w:val="18"/>
                <w:szCs w:val="18"/>
              </w:rPr>
              <w:t>sete</w:t>
            </w:r>
            <w:r w:rsidR="001E0EF0" w:rsidRPr="00A6268A">
              <w:rPr>
                <w:rFonts w:ascii="Arial Narrow" w:hAnsi="Arial Narrow" w:cstheme="majorHAnsi"/>
                <w:sz w:val="18"/>
                <w:szCs w:val="18"/>
              </w:rPr>
              <w:t xml:space="preserve"> mil reais)</w:t>
            </w:r>
          </w:p>
        </w:tc>
        <w:tc>
          <w:tcPr>
            <w:tcW w:w="1704" w:type="dxa"/>
            <w:vAlign w:val="center"/>
          </w:tcPr>
          <w:p w:rsidR="001E0EF0" w:rsidRPr="00A6268A" w:rsidRDefault="001E0EF0" w:rsidP="001E0EF0">
            <w:pPr>
              <w:rPr>
                <w:rFonts w:ascii="Arial Narrow" w:hAnsi="Arial Narrow" w:cstheme="majorHAnsi"/>
                <w:sz w:val="18"/>
                <w:szCs w:val="18"/>
              </w:rPr>
            </w:pPr>
            <w:r w:rsidRPr="00A6268A">
              <w:rPr>
                <w:rFonts w:ascii="Arial Narrow" w:hAnsi="Arial Narrow" w:cstheme="majorHAnsi"/>
                <w:sz w:val="18"/>
                <w:szCs w:val="18"/>
              </w:rPr>
              <w:t>30 h/s*</w:t>
            </w:r>
          </w:p>
        </w:tc>
      </w:tr>
      <w:tr w:rsidR="009F3D51" w:rsidRPr="001C57E0" w:rsidTr="00F764BA">
        <w:trPr>
          <w:trHeight w:val="189"/>
        </w:trPr>
        <w:tc>
          <w:tcPr>
            <w:tcW w:w="3936" w:type="dxa"/>
            <w:shd w:val="pct5" w:color="auto" w:fill="auto"/>
            <w:vAlign w:val="center"/>
          </w:tcPr>
          <w:p w:rsidR="009F3D51" w:rsidRPr="00A6268A" w:rsidRDefault="009F3D51" w:rsidP="009F3D51">
            <w:pPr>
              <w:contextualSpacing/>
              <w:jc w:val="left"/>
              <w:rPr>
                <w:rFonts w:ascii="Arial Narrow" w:hAnsi="Arial Narrow" w:cs="Times New Roman"/>
                <w:sz w:val="18"/>
                <w:szCs w:val="18"/>
              </w:rPr>
            </w:pPr>
            <w:r w:rsidRPr="00A6268A">
              <w:rPr>
                <w:rFonts w:ascii="Arial Narrow" w:hAnsi="Arial Narrow" w:cs="Times New Roman"/>
                <w:sz w:val="18"/>
                <w:szCs w:val="18"/>
              </w:rPr>
              <w:t>CHEFE DA CONTROLADORIA</w:t>
            </w:r>
          </w:p>
          <w:p w:rsidR="009F3D51" w:rsidRPr="00A6268A" w:rsidRDefault="009F3D51" w:rsidP="009F3D51">
            <w:pPr>
              <w:contextualSpacing/>
              <w:jc w:val="left"/>
              <w:rPr>
                <w:rFonts w:ascii="Arial Narrow" w:hAnsi="Arial Narrow" w:cs="Times New Roman"/>
                <w:sz w:val="18"/>
                <w:szCs w:val="18"/>
              </w:rPr>
            </w:pPr>
            <w:r w:rsidRPr="00A6268A">
              <w:rPr>
                <w:rFonts w:ascii="Arial Narrow" w:hAnsi="Arial Narrow" w:cs="Times New Roman"/>
                <w:sz w:val="18"/>
                <w:szCs w:val="18"/>
              </w:rPr>
              <w:t>(Ensino superior, Resolução TCE/RN)</w:t>
            </w:r>
          </w:p>
        </w:tc>
        <w:tc>
          <w:tcPr>
            <w:tcW w:w="1134" w:type="dxa"/>
            <w:shd w:val="clear" w:color="auto" w:fill="auto"/>
            <w:vAlign w:val="center"/>
          </w:tcPr>
          <w:p w:rsidR="009F3D51" w:rsidRPr="00A6268A" w:rsidRDefault="009F3D51" w:rsidP="009F3D51">
            <w:pPr>
              <w:rPr>
                <w:rFonts w:ascii="Arial Narrow" w:hAnsi="Arial Narrow" w:cstheme="majorHAnsi"/>
                <w:b/>
                <w:sz w:val="18"/>
                <w:szCs w:val="18"/>
              </w:rPr>
            </w:pPr>
            <w:r w:rsidRPr="00A6268A">
              <w:rPr>
                <w:rFonts w:ascii="Arial Narrow" w:hAnsi="Arial Narrow" w:cstheme="majorHAnsi"/>
                <w:b/>
                <w:sz w:val="18"/>
                <w:szCs w:val="18"/>
              </w:rPr>
              <w:t>01 (um)</w:t>
            </w:r>
          </w:p>
        </w:tc>
        <w:tc>
          <w:tcPr>
            <w:tcW w:w="3827" w:type="dxa"/>
            <w:shd w:val="clear" w:color="auto" w:fill="auto"/>
            <w:vAlign w:val="center"/>
          </w:tcPr>
          <w:p w:rsidR="009F3D51" w:rsidRPr="00A6268A" w:rsidRDefault="009F3D51" w:rsidP="009F3D51">
            <w:pPr>
              <w:jc w:val="left"/>
              <w:rPr>
                <w:rFonts w:ascii="Arial Narrow" w:hAnsi="Arial Narrow" w:cstheme="majorHAnsi"/>
                <w:sz w:val="18"/>
                <w:szCs w:val="18"/>
              </w:rPr>
            </w:pPr>
            <w:r>
              <w:rPr>
                <w:rFonts w:ascii="Arial Narrow" w:hAnsi="Arial Narrow" w:cstheme="majorHAnsi"/>
                <w:sz w:val="18"/>
                <w:szCs w:val="18"/>
              </w:rPr>
              <w:t>R$ 5.0</w:t>
            </w:r>
            <w:r w:rsidRPr="00A6268A">
              <w:rPr>
                <w:rFonts w:ascii="Arial Narrow" w:hAnsi="Arial Narrow" w:cstheme="majorHAnsi"/>
                <w:sz w:val="18"/>
                <w:szCs w:val="18"/>
              </w:rPr>
              <w:t>00,00 (</w:t>
            </w:r>
            <w:r>
              <w:rPr>
                <w:rFonts w:ascii="Arial Narrow" w:hAnsi="Arial Narrow" w:cstheme="majorHAnsi"/>
                <w:sz w:val="18"/>
                <w:szCs w:val="18"/>
              </w:rPr>
              <w:t>cinco</w:t>
            </w:r>
            <w:r w:rsidRPr="00A6268A">
              <w:rPr>
                <w:rFonts w:ascii="Arial Narrow" w:hAnsi="Arial Narrow" w:cstheme="majorHAnsi"/>
                <w:sz w:val="18"/>
                <w:szCs w:val="18"/>
              </w:rPr>
              <w:t xml:space="preserve"> mil reais)</w:t>
            </w:r>
          </w:p>
        </w:tc>
        <w:tc>
          <w:tcPr>
            <w:tcW w:w="1704" w:type="dxa"/>
            <w:vAlign w:val="center"/>
          </w:tcPr>
          <w:p w:rsidR="009F3D51" w:rsidRPr="00A6268A" w:rsidRDefault="009F3D51" w:rsidP="009F3D51">
            <w:pPr>
              <w:rPr>
                <w:rFonts w:ascii="Arial Narrow" w:hAnsi="Arial Narrow" w:cstheme="majorHAnsi"/>
                <w:sz w:val="18"/>
                <w:szCs w:val="18"/>
              </w:rPr>
            </w:pPr>
            <w:r w:rsidRPr="00A6268A">
              <w:rPr>
                <w:rFonts w:ascii="Arial Narrow" w:hAnsi="Arial Narrow" w:cstheme="majorHAnsi"/>
                <w:sz w:val="18"/>
                <w:szCs w:val="18"/>
              </w:rPr>
              <w:t>30 h/s*</w:t>
            </w:r>
          </w:p>
        </w:tc>
      </w:tr>
    </w:tbl>
    <w:p w:rsidR="00B743C4" w:rsidRDefault="00B743C4" w:rsidP="00A6268A">
      <w:pPr>
        <w:spacing w:after="0" w:line="240" w:lineRule="auto"/>
        <w:ind w:firstLine="708"/>
        <w:jc w:val="both"/>
        <w:rPr>
          <w:rFonts w:asciiTheme="majorHAnsi" w:hAnsiTheme="majorHAnsi" w:cstheme="majorHAnsi"/>
          <w:sz w:val="24"/>
          <w:szCs w:val="24"/>
        </w:rPr>
      </w:pPr>
    </w:p>
    <w:p w:rsidR="00A6268A" w:rsidRPr="00F75D6F" w:rsidRDefault="003E1529" w:rsidP="00A6268A">
      <w:pPr>
        <w:spacing w:after="0" w:line="240" w:lineRule="auto"/>
        <w:ind w:firstLine="708"/>
        <w:jc w:val="both"/>
        <w:rPr>
          <w:rFonts w:asciiTheme="majorHAnsi" w:hAnsiTheme="majorHAnsi" w:cstheme="majorHAnsi"/>
          <w:b/>
          <w:sz w:val="24"/>
          <w:szCs w:val="24"/>
        </w:rPr>
      </w:pPr>
      <w:r w:rsidRPr="00F75D6F">
        <w:rPr>
          <w:rFonts w:asciiTheme="majorHAnsi" w:hAnsiTheme="majorHAnsi" w:cstheme="majorHAnsi"/>
          <w:sz w:val="24"/>
          <w:szCs w:val="24"/>
        </w:rPr>
        <w:t>Poderão ficar</w:t>
      </w:r>
      <w:r w:rsidR="00A6268A" w:rsidRPr="00F75D6F">
        <w:rPr>
          <w:rFonts w:asciiTheme="majorHAnsi" w:hAnsiTheme="majorHAnsi" w:cstheme="majorHAnsi"/>
          <w:sz w:val="24"/>
          <w:szCs w:val="24"/>
        </w:rPr>
        <w:t xml:space="preserve"> isentos do controle de frequência, através do preenchimento da folha de frequência, como em uma futura implementação do sistema eletrônico de ponto, os seguintes servidores desta Câmara Municipal de </w:t>
      </w:r>
      <w:r w:rsidR="00370B91">
        <w:rPr>
          <w:rFonts w:asciiTheme="majorHAnsi" w:hAnsiTheme="majorHAnsi" w:cstheme="majorHAnsi"/>
          <w:sz w:val="24"/>
          <w:szCs w:val="24"/>
        </w:rPr>
        <w:t>Touros</w:t>
      </w:r>
      <w:r w:rsidR="00A6268A" w:rsidRPr="00F75D6F">
        <w:rPr>
          <w:rFonts w:asciiTheme="majorHAnsi" w:hAnsiTheme="majorHAnsi" w:cstheme="majorHAnsi"/>
          <w:sz w:val="24"/>
          <w:szCs w:val="24"/>
        </w:rPr>
        <w:t>/RN:</w:t>
      </w:r>
    </w:p>
    <w:p w:rsidR="00A6268A" w:rsidRPr="00F75D6F" w:rsidRDefault="00A6268A" w:rsidP="00A6268A">
      <w:pPr>
        <w:spacing w:after="0" w:line="240" w:lineRule="auto"/>
        <w:jc w:val="both"/>
        <w:rPr>
          <w:rFonts w:asciiTheme="majorHAnsi" w:hAnsiTheme="majorHAnsi" w:cstheme="majorHAnsi"/>
          <w:b/>
          <w:sz w:val="24"/>
          <w:szCs w:val="24"/>
        </w:rPr>
      </w:pPr>
    </w:p>
    <w:p w:rsidR="00A6268A" w:rsidRDefault="00A6268A" w:rsidP="00A6268A">
      <w:pPr>
        <w:spacing w:after="0" w:line="240" w:lineRule="auto"/>
        <w:jc w:val="both"/>
        <w:rPr>
          <w:rFonts w:asciiTheme="majorHAnsi" w:hAnsiTheme="majorHAnsi" w:cstheme="majorHAnsi"/>
          <w:sz w:val="24"/>
          <w:szCs w:val="24"/>
        </w:rPr>
      </w:pPr>
      <w:r w:rsidRPr="00F75D6F">
        <w:rPr>
          <w:rFonts w:asciiTheme="majorHAnsi" w:hAnsiTheme="majorHAnsi" w:cstheme="majorHAnsi"/>
          <w:b/>
          <w:sz w:val="24"/>
          <w:szCs w:val="24"/>
        </w:rPr>
        <w:t xml:space="preserve">*Chefe da </w:t>
      </w:r>
      <w:r w:rsidR="00E40268">
        <w:rPr>
          <w:rFonts w:asciiTheme="majorHAnsi" w:hAnsiTheme="majorHAnsi" w:cstheme="majorHAnsi"/>
          <w:b/>
          <w:sz w:val="24"/>
          <w:szCs w:val="24"/>
        </w:rPr>
        <w:t xml:space="preserve">Procuradoria </w:t>
      </w:r>
      <w:r w:rsidRPr="00F75D6F">
        <w:rPr>
          <w:rFonts w:asciiTheme="majorHAnsi" w:hAnsiTheme="majorHAnsi" w:cstheme="majorHAnsi"/>
          <w:sz w:val="24"/>
          <w:szCs w:val="24"/>
        </w:rPr>
        <w:t xml:space="preserve">desta Câmara Municipal de </w:t>
      </w:r>
      <w:r w:rsidR="00370B91">
        <w:rPr>
          <w:rFonts w:asciiTheme="majorHAnsi" w:hAnsiTheme="majorHAnsi" w:cstheme="majorHAnsi"/>
          <w:sz w:val="24"/>
          <w:szCs w:val="24"/>
        </w:rPr>
        <w:t>Touros</w:t>
      </w:r>
      <w:r w:rsidRPr="00F75D6F">
        <w:rPr>
          <w:rFonts w:asciiTheme="majorHAnsi" w:hAnsiTheme="majorHAnsi" w:cstheme="majorHAnsi"/>
          <w:sz w:val="24"/>
          <w:szCs w:val="24"/>
        </w:rPr>
        <w:t>/RN, em razão de sua incompatibilidade de controle de ponto com as atividades desempenhadas pelo advogado público, cujo trabalho exige flexibilidade de horário, seguindo Súmula nº. 09 do Conselho Federal da Ordem dos Advogados do Brasil, inúmeras jurisprudências de tribunais e inclusive em providência analisada pelo Conselho Nacional de Justiça, bem como por ser factível que, o produto das atividades advocatícias, normalmente materializadas em textos ou manifestações técnico-jurídicas escritas, não reclamam ou exigem elaboração em espaços físicos determinados ou em intervalos de tempo inexoravelmente limitados aos expedientes tradicionais desta Casa de Leis;</w:t>
      </w:r>
    </w:p>
    <w:p w:rsidR="00B743C4" w:rsidRDefault="00B743C4" w:rsidP="00A6268A">
      <w:pPr>
        <w:spacing w:after="0" w:line="240" w:lineRule="auto"/>
        <w:jc w:val="both"/>
        <w:rPr>
          <w:rFonts w:asciiTheme="majorHAnsi" w:hAnsiTheme="majorHAnsi" w:cstheme="majorHAnsi"/>
          <w:sz w:val="24"/>
          <w:szCs w:val="24"/>
        </w:rPr>
      </w:pPr>
    </w:p>
    <w:p w:rsidR="00B743C4" w:rsidRPr="00F75D6F" w:rsidRDefault="00B743C4" w:rsidP="00A6268A">
      <w:pPr>
        <w:spacing w:after="0" w:line="240" w:lineRule="auto"/>
        <w:jc w:val="both"/>
        <w:rPr>
          <w:rFonts w:asciiTheme="majorHAnsi" w:hAnsiTheme="majorHAnsi" w:cstheme="majorHAnsi"/>
          <w:sz w:val="24"/>
          <w:szCs w:val="24"/>
        </w:rPr>
      </w:pPr>
    </w:p>
    <w:p w:rsidR="00A6268A" w:rsidRDefault="00A6268A" w:rsidP="00A6268A">
      <w:pPr>
        <w:spacing w:after="0" w:line="240" w:lineRule="auto"/>
        <w:jc w:val="both"/>
        <w:rPr>
          <w:rFonts w:asciiTheme="majorHAnsi" w:hAnsiTheme="majorHAnsi" w:cstheme="majorHAnsi"/>
          <w:sz w:val="24"/>
          <w:szCs w:val="24"/>
        </w:rPr>
      </w:pPr>
      <w:r w:rsidRPr="00F75D6F">
        <w:rPr>
          <w:rFonts w:asciiTheme="majorHAnsi" w:hAnsiTheme="majorHAnsi" w:cstheme="majorHAnsi"/>
          <w:b/>
          <w:sz w:val="24"/>
          <w:szCs w:val="24"/>
        </w:rPr>
        <w:lastRenderedPageBreak/>
        <w:t>*Chefe da Contabilidade, Chefe da Controladoria</w:t>
      </w:r>
      <w:r w:rsidR="003E1529" w:rsidRPr="00F75D6F">
        <w:rPr>
          <w:rFonts w:asciiTheme="majorHAnsi" w:hAnsiTheme="majorHAnsi" w:cstheme="majorHAnsi"/>
          <w:b/>
          <w:sz w:val="24"/>
          <w:szCs w:val="24"/>
        </w:rPr>
        <w:t xml:space="preserve"> e </w:t>
      </w:r>
      <w:r w:rsidR="00E40268">
        <w:rPr>
          <w:rFonts w:asciiTheme="majorHAnsi" w:hAnsiTheme="majorHAnsi" w:cstheme="majorHAnsi"/>
          <w:b/>
          <w:sz w:val="24"/>
          <w:szCs w:val="24"/>
        </w:rPr>
        <w:t xml:space="preserve">Diretor Financeiro e Assessor Financeiro </w:t>
      </w:r>
      <w:r w:rsidRPr="00F75D6F">
        <w:rPr>
          <w:rFonts w:asciiTheme="majorHAnsi" w:hAnsiTheme="majorHAnsi" w:cstheme="majorHAnsi"/>
          <w:b/>
          <w:sz w:val="24"/>
          <w:szCs w:val="24"/>
        </w:rPr>
        <w:t xml:space="preserve"> </w:t>
      </w:r>
      <w:r w:rsidRPr="00F75D6F">
        <w:rPr>
          <w:rFonts w:asciiTheme="majorHAnsi" w:hAnsiTheme="majorHAnsi" w:cstheme="majorHAnsi"/>
          <w:sz w:val="24"/>
          <w:szCs w:val="24"/>
        </w:rPr>
        <w:t>desta Casa de Leis, em razão de sua incompatibilidade de controle de ponto com as atividades desempenhadas, onde as referidas atividades exige flexibilidade de horário, bem como por ser factível que, o produto das atividades, normalmente são materializadas em textos ou registros em sistemas operacionais, não reclamam ou exigem intervalos de tempo inexoravelmente limitados aos expedientes tradicionais desta Casa de Leis, correlato a função dos respectivos cargos; e</w:t>
      </w:r>
    </w:p>
    <w:p w:rsidR="00B743C4" w:rsidRPr="00F75D6F" w:rsidRDefault="00B743C4" w:rsidP="00A6268A">
      <w:pPr>
        <w:spacing w:after="0" w:line="240" w:lineRule="auto"/>
        <w:jc w:val="both"/>
        <w:rPr>
          <w:rFonts w:asciiTheme="majorHAnsi" w:hAnsiTheme="majorHAnsi" w:cstheme="majorHAnsi"/>
          <w:sz w:val="24"/>
          <w:szCs w:val="24"/>
        </w:rPr>
      </w:pPr>
    </w:p>
    <w:p w:rsidR="00A6268A" w:rsidRPr="00F75D6F" w:rsidRDefault="00E40268" w:rsidP="00A6268A">
      <w:pPr>
        <w:jc w:val="both"/>
        <w:rPr>
          <w:rFonts w:asciiTheme="majorHAnsi" w:hAnsiTheme="majorHAnsi" w:cstheme="majorHAnsi"/>
          <w:sz w:val="24"/>
          <w:szCs w:val="24"/>
        </w:rPr>
      </w:pPr>
      <w:r>
        <w:rPr>
          <w:rFonts w:asciiTheme="majorHAnsi" w:hAnsiTheme="majorHAnsi" w:cstheme="majorHAnsi"/>
          <w:b/>
          <w:sz w:val="24"/>
          <w:szCs w:val="24"/>
        </w:rPr>
        <w:t>*Coordenador e Assessor de Gabinete</w:t>
      </w:r>
      <w:r w:rsidR="00A6268A" w:rsidRPr="00F75D6F">
        <w:rPr>
          <w:rFonts w:asciiTheme="majorHAnsi" w:hAnsiTheme="majorHAnsi" w:cstheme="majorHAnsi"/>
          <w:sz w:val="24"/>
          <w:szCs w:val="24"/>
        </w:rPr>
        <w:t>, haja vista a relação de estreita confiança e proximidade que há entre os ocupantes destes cargos e o Vereador, o que usualmente vem acompanhado de maior liberdade funcional, pela dificuldade no controle de ponto, haja vista a possibilidade de convocaçã</w:t>
      </w:r>
      <w:r w:rsidR="00F75D6F" w:rsidRPr="00F75D6F">
        <w:rPr>
          <w:rFonts w:asciiTheme="majorHAnsi" w:hAnsiTheme="majorHAnsi" w:cstheme="majorHAnsi"/>
          <w:sz w:val="24"/>
          <w:szCs w:val="24"/>
        </w:rPr>
        <w:t>o sempre que houver necessidade do desempenho das funções para o Edil</w:t>
      </w:r>
      <w:r w:rsidR="00A6268A" w:rsidRPr="00F75D6F">
        <w:rPr>
          <w:rFonts w:asciiTheme="majorHAnsi" w:hAnsiTheme="majorHAnsi" w:cstheme="majorHAnsi"/>
          <w:sz w:val="24"/>
          <w:szCs w:val="24"/>
        </w:rPr>
        <w:t xml:space="preserve">, mas, principalmente, diante da previsão destes para execução de suas tarefas externamente das dependências da Câmara Municipal de </w:t>
      </w:r>
      <w:r w:rsidR="00370B91">
        <w:rPr>
          <w:rFonts w:asciiTheme="majorHAnsi" w:hAnsiTheme="majorHAnsi" w:cstheme="majorHAnsi"/>
          <w:sz w:val="24"/>
          <w:szCs w:val="24"/>
        </w:rPr>
        <w:t>Touros</w:t>
      </w:r>
      <w:r w:rsidR="00A6268A" w:rsidRPr="00F75D6F">
        <w:rPr>
          <w:rFonts w:asciiTheme="majorHAnsi" w:hAnsiTheme="majorHAnsi" w:cstheme="majorHAnsi"/>
          <w:sz w:val="24"/>
          <w:szCs w:val="24"/>
        </w:rPr>
        <w:t>/RN, correlato a função dos respectivos cargos.</w:t>
      </w:r>
    </w:p>
    <w:p w:rsidR="00A6268A" w:rsidRDefault="00A6268A">
      <w:pPr>
        <w:rPr>
          <w:rFonts w:asciiTheme="majorHAnsi" w:hAnsiTheme="majorHAnsi" w:cstheme="majorHAnsi"/>
          <w:b/>
          <w:bCs/>
          <w:sz w:val="36"/>
          <w:szCs w:val="36"/>
          <w:u w:val="single"/>
        </w:rPr>
      </w:pPr>
      <w:r>
        <w:rPr>
          <w:rFonts w:asciiTheme="majorHAnsi" w:hAnsiTheme="majorHAnsi" w:cstheme="majorHAnsi"/>
          <w:b/>
          <w:bCs/>
          <w:sz w:val="36"/>
          <w:szCs w:val="36"/>
          <w:u w:val="single"/>
        </w:rPr>
        <w:br w:type="page"/>
      </w:r>
    </w:p>
    <w:p w:rsidR="00686BA0" w:rsidRDefault="00686BA0" w:rsidP="00686BA0">
      <w:pPr>
        <w:spacing w:after="0" w:line="240" w:lineRule="auto"/>
        <w:jc w:val="center"/>
        <w:rPr>
          <w:rFonts w:asciiTheme="majorHAnsi" w:hAnsiTheme="majorHAnsi" w:cstheme="majorHAnsi"/>
          <w:b/>
          <w:bCs/>
          <w:sz w:val="36"/>
          <w:szCs w:val="36"/>
          <w:u w:val="single"/>
        </w:rPr>
      </w:pPr>
      <w:r w:rsidRPr="0095495E">
        <w:rPr>
          <w:rFonts w:asciiTheme="majorHAnsi" w:hAnsiTheme="majorHAnsi" w:cstheme="majorHAnsi"/>
          <w:b/>
          <w:bCs/>
          <w:sz w:val="36"/>
          <w:szCs w:val="36"/>
          <w:u w:val="single"/>
        </w:rPr>
        <w:lastRenderedPageBreak/>
        <w:t>ANEXO III</w:t>
      </w:r>
    </w:p>
    <w:p w:rsidR="003E1529" w:rsidRPr="0095495E" w:rsidRDefault="003E1529" w:rsidP="003E1529">
      <w:pPr>
        <w:spacing w:after="0" w:line="240" w:lineRule="auto"/>
        <w:contextualSpacing/>
        <w:jc w:val="center"/>
        <w:rPr>
          <w:rFonts w:asciiTheme="majorHAnsi" w:hAnsiTheme="majorHAnsi" w:cstheme="majorHAnsi"/>
          <w:b/>
          <w:bCs/>
          <w:sz w:val="24"/>
          <w:szCs w:val="24"/>
        </w:rPr>
      </w:pPr>
      <w:r w:rsidRPr="0095495E">
        <w:rPr>
          <w:rFonts w:asciiTheme="majorHAnsi" w:hAnsiTheme="majorHAnsi" w:cstheme="majorHAnsi"/>
          <w:b/>
          <w:bCs/>
          <w:sz w:val="24"/>
          <w:szCs w:val="24"/>
        </w:rPr>
        <w:t xml:space="preserve">QUADRO GERAL DA DISTRIBUIÇÃO DOS CARGOS NA </w:t>
      </w:r>
      <w:r w:rsidR="00CB574B">
        <w:rPr>
          <w:rFonts w:asciiTheme="majorHAnsi" w:hAnsiTheme="majorHAnsi" w:cstheme="majorHAnsi"/>
          <w:b/>
          <w:bCs/>
          <w:sz w:val="24"/>
          <w:szCs w:val="24"/>
        </w:rPr>
        <w:t xml:space="preserve">  </w:t>
      </w:r>
      <w:r w:rsidRPr="0095495E">
        <w:rPr>
          <w:rFonts w:asciiTheme="majorHAnsi" w:hAnsiTheme="majorHAnsi" w:cstheme="majorHAnsi"/>
          <w:b/>
          <w:bCs/>
          <w:sz w:val="24"/>
          <w:szCs w:val="24"/>
        </w:rPr>
        <w:t>ESTRUTURA ADMINISTRATIVA</w:t>
      </w:r>
    </w:p>
    <w:p w:rsidR="00686BA0" w:rsidRPr="0095495E" w:rsidRDefault="00686BA0" w:rsidP="00A6268A">
      <w:pPr>
        <w:spacing w:after="0" w:line="240" w:lineRule="auto"/>
        <w:contextualSpacing/>
        <w:jc w:val="center"/>
        <w:rPr>
          <w:rFonts w:asciiTheme="majorHAnsi" w:hAnsiTheme="majorHAnsi" w:cstheme="majorHAnsi"/>
          <w:b/>
          <w:bCs/>
          <w:sz w:val="24"/>
          <w:szCs w:val="24"/>
        </w:rPr>
      </w:pPr>
    </w:p>
    <w:p w:rsidR="00686BA0" w:rsidRPr="00A6268A" w:rsidRDefault="00686BA0" w:rsidP="00A6268A">
      <w:pPr>
        <w:spacing w:after="0" w:line="240" w:lineRule="auto"/>
        <w:contextualSpacing/>
        <w:jc w:val="center"/>
        <w:rPr>
          <w:rFonts w:asciiTheme="majorHAnsi" w:hAnsiTheme="majorHAnsi" w:cstheme="majorHAnsi"/>
          <w:b/>
          <w:bCs/>
          <w:sz w:val="10"/>
          <w:szCs w:val="10"/>
        </w:rPr>
      </w:pPr>
    </w:p>
    <w:tbl>
      <w:tblPr>
        <w:tblStyle w:val="Tabelacomgrade"/>
        <w:tblpPr w:leftFromText="141" w:rightFromText="141" w:vertAnchor="text" w:horzAnchor="margin" w:tblpY="-128"/>
        <w:tblW w:w="9747" w:type="dxa"/>
        <w:tblLook w:val="04A0" w:firstRow="1" w:lastRow="0" w:firstColumn="1" w:lastColumn="0" w:noHBand="0" w:noVBand="1"/>
      </w:tblPr>
      <w:tblGrid>
        <w:gridCol w:w="4219"/>
        <w:gridCol w:w="5528"/>
      </w:tblGrid>
      <w:tr w:rsidR="00686BA0" w:rsidRPr="00255BAC" w:rsidTr="0038543D">
        <w:trPr>
          <w:trHeight w:val="256"/>
        </w:trPr>
        <w:tc>
          <w:tcPr>
            <w:tcW w:w="4219" w:type="dxa"/>
            <w:tcBorders>
              <w:bottom w:val="single" w:sz="4" w:space="0" w:color="auto"/>
            </w:tcBorders>
            <w:shd w:val="pct15" w:color="auto" w:fill="auto"/>
          </w:tcPr>
          <w:p w:rsidR="00686BA0" w:rsidRPr="003E1529" w:rsidRDefault="00686BA0" w:rsidP="00A6268A">
            <w:pPr>
              <w:contextualSpacing/>
              <w:rPr>
                <w:rFonts w:ascii="Arial Narrow" w:hAnsi="Arial Narrow" w:cstheme="majorHAnsi"/>
                <w:b/>
                <w:sz w:val="19"/>
                <w:szCs w:val="19"/>
              </w:rPr>
            </w:pPr>
            <w:r w:rsidRPr="003E1529">
              <w:rPr>
                <w:rFonts w:ascii="Arial Narrow" w:hAnsi="Arial Narrow" w:cstheme="majorHAnsi"/>
                <w:b/>
                <w:sz w:val="19"/>
                <w:szCs w:val="19"/>
              </w:rPr>
              <w:t>CARGO</w:t>
            </w:r>
          </w:p>
        </w:tc>
        <w:tc>
          <w:tcPr>
            <w:tcW w:w="5528" w:type="dxa"/>
            <w:tcBorders>
              <w:bottom w:val="single" w:sz="4" w:space="0" w:color="auto"/>
            </w:tcBorders>
            <w:shd w:val="pct15" w:color="auto" w:fill="auto"/>
          </w:tcPr>
          <w:p w:rsidR="00686BA0" w:rsidRPr="003E1529" w:rsidRDefault="00686BA0" w:rsidP="00A6268A">
            <w:pPr>
              <w:contextualSpacing/>
              <w:rPr>
                <w:rFonts w:ascii="Arial Narrow" w:hAnsi="Arial Narrow" w:cstheme="majorHAnsi"/>
                <w:b/>
                <w:sz w:val="19"/>
                <w:szCs w:val="19"/>
              </w:rPr>
            </w:pPr>
            <w:r w:rsidRPr="003E1529">
              <w:rPr>
                <w:rFonts w:ascii="Arial Narrow" w:hAnsi="Arial Narrow" w:cstheme="majorHAnsi"/>
                <w:b/>
                <w:sz w:val="19"/>
                <w:szCs w:val="19"/>
              </w:rPr>
              <w:t>SETOR</w:t>
            </w:r>
          </w:p>
        </w:tc>
      </w:tr>
      <w:tr w:rsidR="002F5494" w:rsidRPr="00255BAC" w:rsidTr="0038543D">
        <w:trPr>
          <w:trHeight w:val="256"/>
        </w:trPr>
        <w:tc>
          <w:tcPr>
            <w:tcW w:w="4219" w:type="dxa"/>
            <w:tcBorders>
              <w:bottom w:val="single" w:sz="4" w:space="0" w:color="auto"/>
            </w:tcBorders>
            <w:shd w:val="pct5" w:color="auto" w:fill="auto"/>
            <w:vAlign w:val="center"/>
          </w:tcPr>
          <w:p w:rsidR="002F5494" w:rsidRPr="003E1529" w:rsidRDefault="003C1222" w:rsidP="00255BAC">
            <w:pPr>
              <w:contextualSpacing/>
              <w:jc w:val="left"/>
              <w:rPr>
                <w:rFonts w:ascii="Arial Narrow" w:hAnsi="Arial Narrow" w:cstheme="majorHAnsi"/>
                <w:sz w:val="19"/>
                <w:szCs w:val="19"/>
              </w:rPr>
            </w:pPr>
            <w:r w:rsidRPr="003E1529">
              <w:rPr>
                <w:rFonts w:ascii="Arial Narrow" w:hAnsi="Arial Narrow" w:cstheme="majorHAnsi"/>
                <w:sz w:val="19"/>
                <w:szCs w:val="19"/>
              </w:rPr>
              <w:t>CHEFE DE GABINETE</w:t>
            </w:r>
            <w:r w:rsidR="00255BAC" w:rsidRPr="003E1529">
              <w:rPr>
                <w:rFonts w:ascii="Arial Narrow" w:hAnsi="Arial Narrow" w:cstheme="majorHAnsi"/>
                <w:sz w:val="19"/>
                <w:szCs w:val="19"/>
              </w:rPr>
              <w:t xml:space="preserve"> MESA DIRETORA</w:t>
            </w:r>
          </w:p>
        </w:tc>
        <w:tc>
          <w:tcPr>
            <w:tcW w:w="5528" w:type="dxa"/>
            <w:shd w:val="clear" w:color="auto" w:fill="auto"/>
            <w:vAlign w:val="center"/>
          </w:tcPr>
          <w:p w:rsidR="002F5494" w:rsidRPr="003E1529" w:rsidRDefault="002F5494" w:rsidP="002F5494">
            <w:pPr>
              <w:spacing w:line="360" w:lineRule="auto"/>
              <w:rPr>
                <w:rFonts w:ascii="Arial Narrow" w:hAnsi="Arial Narrow" w:cstheme="majorHAnsi"/>
                <w:sz w:val="19"/>
                <w:szCs w:val="19"/>
              </w:rPr>
            </w:pPr>
            <w:r w:rsidRPr="003E1529">
              <w:rPr>
                <w:rFonts w:ascii="Arial Narrow" w:hAnsi="Arial Narrow" w:cstheme="majorHAnsi"/>
                <w:sz w:val="19"/>
                <w:szCs w:val="19"/>
              </w:rPr>
              <w:t>Mesa Diretora</w:t>
            </w:r>
          </w:p>
        </w:tc>
      </w:tr>
      <w:tr w:rsidR="00B3010A" w:rsidRPr="00255BAC" w:rsidTr="0038543D">
        <w:trPr>
          <w:trHeight w:val="256"/>
        </w:trPr>
        <w:tc>
          <w:tcPr>
            <w:tcW w:w="4219" w:type="dxa"/>
            <w:tcBorders>
              <w:bottom w:val="single" w:sz="4" w:space="0" w:color="auto"/>
            </w:tcBorders>
            <w:shd w:val="pct5" w:color="auto" w:fill="auto"/>
            <w:vAlign w:val="center"/>
          </w:tcPr>
          <w:p w:rsidR="00B3010A" w:rsidRPr="003E1529" w:rsidRDefault="005333E3" w:rsidP="00B3010A">
            <w:pPr>
              <w:contextualSpacing/>
              <w:jc w:val="left"/>
              <w:rPr>
                <w:rFonts w:ascii="Arial Narrow" w:hAnsi="Arial Narrow" w:cstheme="majorHAnsi"/>
                <w:sz w:val="19"/>
                <w:szCs w:val="19"/>
              </w:rPr>
            </w:pPr>
            <w:r>
              <w:rPr>
                <w:rFonts w:ascii="Arial Narrow" w:hAnsi="Arial Narrow" w:cstheme="majorHAnsi"/>
                <w:sz w:val="19"/>
                <w:szCs w:val="19"/>
              </w:rPr>
              <w:t>COORDENADOR</w:t>
            </w:r>
            <w:r w:rsidR="00B3010A" w:rsidRPr="003E1529">
              <w:rPr>
                <w:rFonts w:ascii="Arial Narrow" w:hAnsi="Arial Narrow" w:cstheme="majorHAnsi"/>
                <w:sz w:val="19"/>
                <w:szCs w:val="19"/>
              </w:rPr>
              <w:t xml:space="preserve"> LEGISLATIVO MESA DIRETORA</w:t>
            </w:r>
          </w:p>
        </w:tc>
        <w:tc>
          <w:tcPr>
            <w:tcW w:w="5528" w:type="dxa"/>
            <w:shd w:val="clear" w:color="auto" w:fill="auto"/>
            <w:vAlign w:val="center"/>
          </w:tcPr>
          <w:p w:rsidR="00B3010A" w:rsidRPr="003E1529" w:rsidRDefault="00B3010A" w:rsidP="002F5494">
            <w:pPr>
              <w:spacing w:line="360" w:lineRule="auto"/>
              <w:rPr>
                <w:rFonts w:ascii="Arial Narrow" w:hAnsi="Arial Narrow" w:cstheme="majorHAnsi"/>
                <w:sz w:val="19"/>
                <w:szCs w:val="19"/>
              </w:rPr>
            </w:pPr>
            <w:r w:rsidRPr="003E1529">
              <w:rPr>
                <w:rFonts w:ascii="Arial Narrow" w:hAnsi="Arial Narrow" w:cstheme="majorHAnsi"/>
                <w:sz w:val="19"/>
                <w:szCs w:val="19"/>
              </w:rPr>
              <w:t>Mesa Diretora</w:t>
            </w:r>
          </w:p>
        </w:tc>
      </w:tr>
      <w:tr w:rsidR="00E40268" w:rsidRPr="00255BAC" w:rsidTr="0095495E">
        <w:trPr>
          <w:trHeight w:val="270"/>
        </w:trPr>
        <w:tc>
          <w:tcPr>
            <w:tcW w:w="4219" w:type="dxa"/>
            <w:shd w:val="pct5" w:color="auto" w:fill="auto"/>
            <w:vAlign w:val="center"/>
          </w:tcPr>
          <w:p w:rsidR="00E40268" w:rsidRPr="003E1529" w:rsidRDefault="005333E3" w:rsidP="00E40268">
            <w:pPr>
              <w:contextualSpacing/>
              <w:jc w:val="left"/>
              <w:rPr>
                <w:rFonts w:ascii="Arial Narrow" w:hAnsi="Arial Narrow" w:cstheme="majorHAnsi"/>
                <w:sz w:val="19"/>
                <w:szCs w:val="19"/>
              </w:rPr>
            </w:pPr>
            <w:r>
              <w:rPr>
                <w:rFonts w:ascii="Arial Narrow" w:hAnsi="Arial Narrow" w:cstheme="majorHAnsi"/>
                <w:sz w:val="19"/>
                <w:szCs w:val="19"/>
              </w:rPr>
              <w:t>CHEFE</w:t>
            </w:r>
            <w:r w:rsidR="00E40268" w:rsidRPr="003E1529">
              <w:rPr>
                <w:rFonts w:ascii="Arial Narrow" w:hAnsi="Arial Narrow" w:cstheme="majorHAnsi"/>
                <w:sz w:val="19"/>
                <w:szCs w:val="19"/>
              </w:rPr>
              <w:t xml:space="preserve"> DE GABINETE</w:t>
            </w:r>
          </w:p>
        </w:tc>
        <w:tc>
          <w:tcPr>
            <w:tcW w:w="5528" w:type="dxa"/>
            <w:shd w:val="clear" w:color="auto" w:fill="auto"/>
            <w:vAlign w:val="center"/>
          </w:tcPr>
          <w:p w:rsidR="00E40268" w:rsidRDefault="00E40268" w:rsidP="005333E3">
            <w:pPr>
              <w:contextualSpacing/>
              <w:rPr>
                <w:rFonts w:ascii="Arial Narrow" w:hAnsi="Arial Narrow" w:cstheme="majorHAnsi"/>
                <w:sz w:val="19"/>
                <w:szCs w:val="19"/>
              </w:rPr>
            </w:pPr>
            <w:r w:rsidRPr="003E1529">
              <w:rPr>
                <w:rFonts w:ascii="Arial Narrow" w:hAnsi="Arial Narrow" w:cstheme="majorHAnsi"/>
                <w:sz w:val="19"/>
                <w:szCs w:val="19"/>
              </w:rPr>
              <w:t>Presidência</w:t>
            </w:r>
          </w:p>
          <w:p w:rsidR="005333E3" w:rsidRPr="003E1529" w:rsidRDefault="005333E3" w:rsidP="005333E3">
            <w:pPr>
              <w:contextualSpacing/>
              <w:rPr>
                <w:rFonts w:ascii="Arial Narrow" w:hAnsi="Arial Narrow" w:cstheme="majorHAnsi"/>
                <w:sz w:val="19"/>
                <w:szCs w:val="19"/>
              </w:rPr>
            </w:pPr>
            <w:r>
              <w:rPr>
                <w:rFonts w:ascii="Arial Narrow" w:hAnsi="Arial Narrow" w:cstheme="majorHAnsi"/>
                <w:sz w:val="19"/>
                <w:szCs w:val="19"/>
              </w:rPr>
              <w:t>(Gabinete Vereadores)</w:t>
            </w:r>
          </w:p>
        </w:tc>
      </w:tr>
      <w:tr w:rsidR="002F5494" w:rsidRPr="00255BAC" w:rsidTr="0095495E">
        <w:trPr>
          <w:trHeight w:val="270"/>
        </w:trPr>
        <w:tc>
          <w:tcPr>
            <w:tcW w:w="4219" w:type="dxa"/>
            <w:shd w:val="pct5" w:color="auto" w:fill="auto"/>
            <w:vAlign w:val="center"/>
          </w:tcPr>
          <w:p w:rsidR="002F5494" w:rsidRPr="003E1529" w:rsidRDefault="00E40268" w:rsidP="00255BAC">
            <w:pPr>
              <w:contextualSpacing/>
              <w:jc w:val="left"/>
              <w:rPr>
                <w:rFonts w:ascii="Arial Narrow" w:hAnsi="Arial Narrow" w:cstheme="majorHAnsi"/>
                <w:sz w:val="19"/>
                <w:szCs w:val="19"/>
              </w:rPr>
            </w:pPr>
            <w:r>
              <w:rPr>
                <w:rFonts w:ascii="Arial Narrow" w:hAnsi="Arial Narrow" w:cstheme="majorHAnsi"/>
                <w:sz w:val="19"/>
                <w:szCs w:val="19"/>
              </w:rPr>
              <w:t>ASSESSOR</w:t>
            </w:r>
            <w:r w:rsidR="003C1222" w:rsidRPr="003E1529">
              <w:rPr>
                <w:rFonts w:ascii="Arial Narrow" w:hAnsi="Arial Narrow" w:cstheme="majorHAnsi"/>
                <w:sz w:val="19"/>
                <w:szCs w:val="19"/>
              </w:rPr>
              <w:t xml:space="preserve"> </w:t>
            </w:r>
            <w:r w:rsidR="002F5494" w:rsidRPr="003E1529">
              <w:rPr>
                <w:rFonts w:ascii="Arial Narrow" w:hAnsi="Arial Narrow" w:cstheme="majorHAnsi"/>
                <w:sz w:val="19"/>
                <w:szCs w:val="19"/>
              </w:rPr>
              <w:t>DE GABINETE</w:t>
            </w:r>
          </w:p>
        </w:tc>
        <w:tc>
          <w:tcPr>
            <w:tcW w:w="5528" w:type="dxa"/>
            <w:shd w:val="clear" w:color="auto" w:fill="auto"/>
            <w:vAlign w:val="center"/>
          </w:tcPr>
          <w:p w:rsidR="002F5494" w:rsidRDefault="002F5494" w:rsidP="005333E3">
            <w:pPr>
              <w:contextualSpacing/>
              <w:rPr>
                <w:rFonts w:ascii="Arial Narrow" w:hAnsi="Arial Narrow" w:cstheme="majorHAnsi"/>
                <w:sz w:val="19"/>
                <w:szCs w:val="19"/>
              </w:rPr>
            </w:pPr>
            <w:r w:rsidRPr="003E1529">
              <w:rPr>
                <w:rFonts w:ascii="Arial Narrow" w:hAnsi="Arial Narrow" w:cstheme="majorHAnsi"/>
                <w:sz w:val="19"/>
                <w:szCs w:val="19"/>
              </w:rPr>
              <w:t>Presidência</w:t>
            </w:r>
          </w:p>
          <w:p w:rsidR="005333E3" w:rsidRPr="003E1529" w:rsidRDefault="005333E3" w:rsidP="005333E3">
            <w:pPr>
              <w:contextualSpacing/>
              <w:rPr>
                <w:rFonts w:ascii="Arial Narrow" w:hAnsi="Arial Narrow" w:cstheme="majorHAnsi"/>
                <w:sz w:val="19"/>
                <w:szCs w:val="19"/>
              </w:rPr>
            </w:pPr>
            <w:r>
              <w:rPr>
                <w:rFonts w:ascii="Arial Narrow" w:hAnsi="Arial Narrow" w:cstheme="majorHAnsi"/>
                <w:sz w:val="19"/>
                <w:szCs w:val="19"/>
              </w:rPr>
              <w:t>(Gabinete Vereadores)</w:t>
            </w:r>
          </w:p>
        </w:tc>
      </w:tr>
      <w:tr w:rsidR="002F5494" w:rsidRPr="00255BAC" w:rsidTr="0095495E">
        <w:trPr>
          <w:trHeight w:val="265"/>
        </w:trPr>
        <w:tc>
          <w:tcPr>
            <w:tcW w:w="4219" w:type="dxa"/>
            <w:shd w:val="pct5" w:color="auto" w:fill="auto"/>
            <w:vAlign w:val="center"/>
          </w:tcPr>
          <w:p w:rsidR="002F5494" w:rsidRPr="003E1529" w:rsidRDefault="002F5494" w:rsidP="00E40268">
            <w:pPr>
              <w:contextualSpacing/>
              <w:jc w:val="left"/>
              <w:rPr>
                <w:rFonts w:ascii="Arial Narrow" w:hAnsi="Arial Narrow" w:cstheme="majorHAnsi"/>
                <w:sz w:val="19"/>
                <w:szCs w:val="19"/>
              </w:rPr>
            </w:pPr>
            <w:r w:rsidRPr="003E1529">
              <w:rPr>
                <w:rFonts w:ascii="Arial Narrow" w:hAnsi="Arial Narrow" w:cstheme="majorHAnsi"/>
                <w:sz w:val="19"/>
                <w:szCs w:val="19"/>
              </w:rPr>
              <w:t xml:space="preserve">COORDENADOR DE </w:t>
            </w:r>
            <w:r w:rsidR="00E40268">
              <w:rPr>
                <w:rFonts w:ascii="Arial Narrow" w:hAnsi="Arial Narrow" w:cstheme="majorHAnsi"/>
                <w:sz w:val="19"/>
                <w:szCs w:val="19"/>
              </w:rPr>
              <w:t>LICITAÇÕES</w:t>
            </w:r>
          </w:p>
        </w:tc>
        <w:tc>
          <w:tcPr>
            <w:tcW w:w="5528" w:type="dxa"/>
            <w:shd w:val="clear" w:color="auto" w:fill="auto"/>
            <w:vAlign w:val="center"/>
          </w:tcPr>
          <w:p w:rsidR="002F5494" w:rsidRPr="003E1529" w:rsidRDefault="002F5494" w:rsidP="002F5494">
            <w:pPr>
              <w:contextualSpacing/>
              <w:rPr>
                <w:rFonts w:ascii="Arial Narrow" w:hAnsi="Arial Narrow" w:cstheme="majorHAnsi"/>
                <w:sz w:val="19"/>
                <w:szCs w:val="19"/>
              </w:rPr>
            </w:pPr>
            <w:r w:rsidRPr="003E1529">
              <w:rPr>
                <w:rFonts w:ascii="Arial Narrow" w:hAnsi="Arial Narrow" w:cstheme="majorHAnsi"/>
                <w:sz w:val="19"/>
                <w:szCs w:val="19"/>
              </w:rPr>
              <w:t>Diretoria Administrativa</w:t>
            </w:r>
          </w:p>
          <w:p w:rsidR="002F5494" w:rsidRPr="003E1529" w:rsidRDefault="002F5494" w:rsidP="002F5494">
            <w:pPr>
              <w:contextualSpacing/>
              <w:rPr>
                <w:rFonts w:ascii="Arial Narrow" w:hAnsi="Arial Narrow" w:cstheme="majorHAnsi"/>
                <w:sz w:val="19"/>
                <w:szCs w:val="19"/>
              </w:rPr>
            </w:pPr>
            <w:r w:rsidRPr="003E1529">
              <w:rPr>
                <w:rFonts w:ascii="Arial Narrow" w:hAnsi="Arial Narrow" w:cstheme="majorHAnsi"/>
                <w:sz w:val="19"/>
                <w:szCs w:val="19"/>
              </w:rPr>
              <w:t>(Divisão de Compras, Contratos e Licitação)</w:t>
            </w:r>
          </w:p>
        </w:tc>
      </w:tr>
      <w:tr w:rsidR="00E40268" w:rsidRPr="00255BAC" w:rsidTr="0095495E">
        <w:trPr>
          <w:trHeight w:val="265"/>
        </w:trPr>
        <w:tc>
          <w:tcPr>
            <w:tcW w:w="4219" w:type="dxa"/>
            <w:shd w:val="pct5" w:color="auto" w:fill="auto"/>
            <w:vAlign w:val="center"/>
          </w:tcPr>
          <w:p w:rsidR="00E40268" w:rsidRPr="003E1529" w:rsidRDefault="00E40268" w:rsidP="00E40268">
            <w:pPr>
              <w:contextualSpacing/>
              <w:jc w:val="left"/>
              <w:rPr>
                <w:rFonts w:ascii="Arial Narrow" w:hAnsi="Arial Narrow" w:cstheme="majorHAnsi"/>
                <w:sz w:val="19"/>
                <w:szCs w:val="19"/>
              </w:rPr>
            </w:pPr>
            <w:r w:rsidRPr="003E1529">
              <w:rPr>
                <w:rFonts w:ascii="Arial Narrow" w:hAnsi="Arial Narrow" w:cstheme="majorHAnsi"/>
                <w:sz w:val="19"/>
                <w:szCs w:val="19"/>
              </w:rPr>
              <w:t>COORDENADOR DE GESTÃO DE CONTRATOS</w:t>
            </w:r>
          </w:p>
        </w:tc>
        <w:tc>
          <w:tcPr>
            <w:tcW w:w="5528" w:type="dxa"/>
            <w:shd w:val="clear" w:color="auto" w:fill="auto"/>
            <w:vAlign w:val="center"/>
          </w:tcPr>
          <w:p w:rsidR="00E40268" w:rsidRPr="003E1529" w:rsidRDefault="00E40268" w:rsidP="00E40268">
            <w:pPr>
              <w:contextualSpacing/>
              <w:rPr>
                <w:rFonts w:ascii="Arial Narrow" w:hAnsi="Arial Narrow" w:cstheme="majorHAnsi"/>
                <w:sz w:val="19"/>
                <w:szCs w:val="19"/>
              </w:rPr>
            </w:pPr>
            <w:r w:rsidRPr="003E1529">
              <w:rPr>
                <w:rFonts w:ascii="Arial Narrow" w:hAnsi="Arial Narrow" w:cstheme="majorHAnsi"/>
                <w:sz w:val="19"/>
                <w:szCs w:val="19"/>
              </w:rPr>
              <w:t>Diretoria Administrativa</w:t>
            </w:r>
          </w:p>
          <w:p w:rsidR="00E40268" w:rsidRPr="003E1529" w:rsidRDefault="00E40268" w:rsidP="00E40268">
            <w:pPr>
              <w:contextualSpacing/>
              <w:rPr>
                <w:rFonts w:ascii="Arial Narrow" w:hAnsi="Arial Narrow" w:cstheme="majorHAnsi"/>
                <w:sz w:val="19"/>
                <w:szCs w:val="19"/>
              </w:rPr>
            </w:pPr>
            <w:r w:rsidRPr="003E1529">
              <w:rPr>
                <w:rFonts w:ascii="Arial Narrow" w:hAnsi="Arial Narrow" w:cstheme="majorHAnsi"/>
                <w:sz w:val="19"/>
                <w:szCs w:val="19"/>
              </w:rPr>
              <w:t>(Divisão de Compras, Contratos e Licitação)</w:t>
            </w:r>
          </w:p>
        </w:tc>
      </w:tr>
      <w:tr w:rsidR="00E276F7" w:rsidRPr="00255BAC" w:rsidTr="0095495E">
        <w:trPr>
          <w:trHeight w:val="44"/>
        </w:trPr>
        <w:tc>
          <w:tcPr>
            <w:tcW w:w="4219" w:type="dxa"/>
            <w:shd w:val="pct5" w:color="auto" w:fill="auto"/>
            <w:vAlign w:val="center"/>
          </w:tcPr>
          <w:p w:rsidR="00E276F7" w:rsidRPr="003E1529" w:rsidRDefault="00E40268" w:rsidP="00E276F7">
            <w:pPr>
              <w:contextualSpacing/>
              <w:jc w:val="left"/>
              <w:rPr>
                <w:rFonts w:ascii="Arial Narrow" w:hAnsi="Arial Narrow" w:cstheme="majorHAnsi"/>
                <w:sz w:val="19"/>
                <w:szCs w:val="19"/>
              </w:rPr>
            </w:pPr>
            <w:r>
              <w:rPr>
                <w:rFonts w:ascii="Arial Narrow" w:hAnsi="Arial Narrow" w:cstheme="majorHAnsi"/>
                <w:sz w:val="19"/>
                <w:szCs w:val="19"/>
              </w:rPr>
              <w:t>CHEFE ADMISTRATIVO</w:t>
            </w:r>
          </w:p>
        </w:tc>
        <w:tc>
          <w:tcPr>
            <w:tcW w:w="5528" w:type="dxa"/>
            <w:shd w:val="clear" w:color="auto" w:fill="auto"/>
            <w:vAlign w:val="center"/>
          </w:tcPr>
          <w:p w:rsidR="00E276F7" w:rsidRPr="003E1529" w:rsidRDefault="00E276F7" w:rsidP="00E276F7">
            <w:pPr>
              <w:spacing w:line="360" w:lineRule="auto"/>
              <w:rPr>
                <w:rFonts w:ascii="Arial Narrow" w:hAnsi="Arial Narrow" w:cstheme="majorHAnsi"/>
                <w:sz w:val="19"/>
                <w:szCs w:val="19"/>
              </w:rPr>
            </w:pPr>
            <w:r w:rsidRPr="003E1529">
              <w:rPr>
                <w:rFonts w:ascii="Arial Narrow" w:hAnsi="Arial Narrow" w:cstheme="majorHAnsi"/>
                <w:sz w:val="19"/>
                <w:szCs w:val="19"/>
              </w:rPr>
              <w:t>Diretoria Legislativa</w:t>
            </w:r>
          </w:p>
        </w:tc>
      </w:tr>
      <w:tr w:rsidR="00E276F7" w:rsidRPr="00255BAC" w:rsidTr="0095495E">
        <w:trPr>
          <w:trHeight w:val="44"/>
        </w:trPr>
        <w:tc>
          <w:tcPr>
            <w:tcW w:w="4219" w:type="dxa"/>
            <w:shd w:val="pct5" w:color="auto" w:fill="auto"/>
            <w:vAlign w:val="center"/>
          </w:tcPr>
          <w:p w:rsidR="00E276F7" w:rsidRPr="003E1529" w:rsidRDefault="00E40268" w:rsidP="00E276F7">
            <w:pPr>
              <w:contextualSpacing/>
              <w:jc w:val="left"/>
              <w:rPr>
                <w:rFonts w:ascii="Arial Narrow" w:hAnsi="Arial Narrow" w:cstheme="majorHAnsi"/>
                <w:sz w:val="19"/>
                <w:szCs w:val="19"/>
              </w:rPr>
            </w:pPr>
            <w:r>
              <w:rPr>
                <w:rFonts w:ascii="Arial Narrow" w:hAnsi="Arial Narrow" w:cstheme="majorHAnsi"/>
                <w:sz w:val="19"/>
                <w:szCs w:val="19"/>
              </w:rPr>
              <w:t>COORDENADOR ADMINISTRATIVO</w:t>
            </w:r>
          </w:p>
        </w:tc>
        <w:tc>
          <w:tcPr>
            <w:tcW w:w="5528" w:type="dxa"/>
            <w:shd w:val="clear" w:color="auto" w:fill="auto"/>
            <w:vAlign w:val="center"/>
          </w:tcPr>
          <w:p w:rsidR="00E276F7" w:rsidRPr="003E1529" w:rsidRDefault="00E276F7" w:rsidP="00E276F7">
            <w:pPr>
              <w:spacing w:line="360" w:lineRule="auto"/>
              <w:rPr>
                <w:rFonts w:ascii="Arial Narrow" w:hAnsi="Arial Narrow" w:cstheme="majorHAnsi"/>
                <w:sz w:val="19"/>
                <w:szCs w:val="19"/>
              </w:rPr>
            </w:pPr>
            <w:r w:rsidRPr="003E1529">
              <w:rPr>
                <w:rFonts w:ascii="Arial Narrow" w:hAnsi="Arial Narrow" w:cstheme="majorHAnsi"/>
                <w:sz w:val="19"/>
                <w:szCs w:val="19"/>
              </w:rPr>
              <w:t>Diretoria Legislativa</w:t>
            </w:r>
          </w:p>
        </w:tc>
      </w:tr>
      <w:tr w:rsidR="00E276F7" w:rsidRPr="00255BAC" w:rsidTr="006114E1">
        <w:trPr>
          <w:trHeight w:val="44"/>
        </w:trPr>
        <w:tc>
          <w:tcPr>
            <w:tcW w:w="4219" w:type="dxa"/>
            <w:shd w:val="pct5" w:color="auto" w:fill="auto"/>
            <w:vAlign w:val="center"/>
          </w:tcPr>
          <w:p w:rsidR="00E276F7" w:rsidRPr="003E1529" w:rsidRDefault="00E40268" w:rsidP="00E276F7">
            <w:pPr>
              <w:contextualSpacing/>
              <w:jc w:val="left"/>
              <w:rPr>
                <w:rFonts w:ascii="Arial Narrow" w:hAnsi="Arial Narrow" w:cstheme="majorHAnsi"/>
                <w:sz w:val="19"/>
                <w:szCs w:val="19"/>
              </w:rPr>
            </w:pPr>
            <w:r>
              <w:rPr>
                <w:rFonts w:ascii="Arial Narrow" w:hAnsi="Arial Narrow" w:cstheme="majorHAnsi"/>
                <w:sz w:val="19"/>
                <w:szCs w:val="19"/>
              </w:rPr>
              <w:t>ASSESSOR ADMINISTRATIVO</w:t>
            </w:r>
          </w:p>
        </w:tc>
        <w:tc>
          <w:tcPr>
            <w:tcW w:w="5528" w:type="dxa"/>
            <w:shd w:val="clear" w:color="auto" w:fill="auto"/>
            <w:vAlign w:val="center"/>
          </w:tcPr>
          <w:p w:rsidR="00E276F7" w:rsidRPr="003E1529" w:rsidRDefault="00E276F7" w:rsidP="00E276F7">
            <w:pPr>
              <w:contextualSpacing/>
              <w:rPr>
                <w:rFonts w:ascii="Arial Narrow" w:hAnsi="Arial Narrow" w:cstheme="majorHAnsi"/>
                <w:sz w:val="19"/>
                <w:szCs w:val="19"/>
              </w:rPr>
            </w:pPr>
            <w:r w:rsidRPr="003E1529">
              <w:rPr>
                <w:rFonts w:ascii="Arial Narrow" w:hAnsi="Arial Narrow" w:cstheme="majorHAnsi"/>
                <w:sz w:val="19"/>
                <w:szCs w:val="19"/>
              </w:rPr>
              <w:t>Diretoria Legislativa</w:t>
            </w:r>
          </w:p>
          <w:p w:rsidR="00E276F7" w:rsidRPr="003E1529" w:rsidRDefault="00E276F7" w:rsidP="00E276F7">
            <w:pPr>
              <w:contextualSpacing/>
              <w:rPr>
                <w:rFonts w:ascii="Arial Narrow" w:hAnsi="Arial Narrow" w:cstheme="majorHAnsi"/>
                <w:sz w:val="19"/>
                <w:szCs w:val="19"/>
              </w:rPr>
            </w:pPr>
            <w:r w:rsidRPr="003E1529">
              <w:rPr>
                <w:rFonts w:ascii="Arial Narrow" w:hAnsi="Arial Narrow" w:cstheme="majorHAnsi"/>
                <w:sz w:val="19"/>
                <w:szCs w:val="19"/>
              </w:rPr>
              <w:t>(Divisão de Apoio e Acompanhamento Legislativo)</w:t>
            </w:r>
          </w:p>
        </w:tc>
      </w:tr>
      <w:tr w:rsidR="00B3010A" w:rsidRPr="00255BAC" w:rsidTr="006114E1">
        <w:trPr>
          <w:trHeight w:val="44"/>
        </w:trPr>
        <w:tc>
          <w:tcPr>
            <w:tcW w:w="4219" w:type="dxa"/>
            <w:shd w:val="pct5" w:color="auto" w:fill="auto"/>
            <w:vAlign w:val="center"/>
          </w:tcPr>
          <w:p w:rsidR="00B3010A" w:rsidRPr="003E1529" w:rsidRDefault="00CF64C0" w:rsidP="00B3010A">
            <w:pPr>
              <w:contextualSpacing/>
              <w:jc w:val="left"/>
              <w:rPr>
                <w:rFonts w:ascii="Arial Narrow" w:hAnsi="Arial Narrow" w:cstheme="majorHAnsi"/>
                <w:sz w:val="19"/>
                <w:szCs w:val="19"/>
              </w:rPr>
            </w:pPr>
            <w:r w:rsidRPr="003E1529">
              <w:rPr>
                <w:rFonts w:ascii="Arial Narrow" w:hAnsi="Arial Narrow" w:cstheme="majorHAnsi"/>
                <w:sz w:val="19"/>
                <w:szCs w:val="19"/>
              </w:rPr>
              <w:t>A</w:t>
            </w:r>
            <w:r w:rsidR="00E40268">
              <w:rPr>
                <w:rFonts w:ascii="Arial Narrow" w:hAnsi="Arial Narrow" w:cstheme="majorHAnsi"/>
                <w:sz w:val="19"/>
                <w:szCs w:val="19"/>
              </w:rPr>
              <w:t>SSESSOR LEGISLATIVO</w:t>
            </w:r>
          </w:p>
        </w:tc>
        <w:tc>
          <w:tcPr>
            <w:tcW w:w="5528" w:type="dxa"/>
            <w:shd w:val="clear" w:color="auto" w:fill="auto"/>
            <w:vAlign w:val="center"/>
          </w:tcPr>
          <w:p w:rsidR="00B3010A" w:rsidRPr="003E1529" w:rsidRDefault="00B3010A" w:rsidP="00B3010A">
            <w:pPr>
              <w:contextualSpacing/>
              <w:rPr>
                <w:rFonts w:ascii="Arial Narrow" w:hAnsi="Arial Narrow" w:cstheme="majorHAnsi"/>
                <w:sz w:val="19"/>
                <w:szCs w:val="19"/>
              </w:rPr>
            </w:pPr>
            <w:r w:rsidRPr="003E1529">
              <w:rPr>
                <w:rFonts w:ascii="Arial Narrow" w:hAnsi="Arial Narrow" w:cstheme="majorHAnsi"/>
                <w:sz w:val="19"/>
                <w:szCs w:val="19"/>
              </w:rPr>
              <w:t>Diretoria Legislativa</w:t>
            </w:r>
          </w:p>
          <w:p w:rsidR="00B3010A" w:rsidRPr="003E1529" w:rsidRDefault="00B3010A" w:rsidP="00B3010A">
            <w:pPr>
              <w:contextualSpacing/>
              <w:rPr>
                <w:rFonts w:ascii="Arial Narrow" w:hAnsi="Arial Narrow" w:cstheme="majorHAnsi"/>
                <w:sz w:val="19"/>
                <w:szCs w:val="19"/>
              </w:rPr>
            </w:pPr>
            <w:r w:rsidRPr="003E1529">
              <w:rPr>
                <w:rFonts w:ascii="Arial Narrow" w:hAnsi="Arial Narrow" w:cstheme="majorHAnsi"/>
                <w:sz w:val="19"/>
                <w:szCs w:val="19"/>
              </w:rPr>
              <w:t>(Divisão de Apoio e Acompanhamento Legislativo)</w:t>
            </w:r>
          </w:p>
        </w:tc>
      </w:tr>
      <w:tr w:rsidR="00E276F7" w:rsidRPr="00255BAC" w:rsidTr="006114E1">
        <w:trPr>
          <w:trHeight w:val="44"/>
        </w:trPr>
        <w:tc>
          <w:tcPr>
            <w:tcW w:w="4219" w:type="dxa"/>
            <w:shd w:val="pct5" w:color="auto" w:fill="auto"/>
            <w:vAlign w:val="center"/>
          </w:tcPr>
          <w:p w:rsidR="00E276F7" w:rsidRPr="003E1529" w:rsidRDefault="00E40268" w:rsidP="00E40268">
            <w:pPr>
              <w:contextualSpacing/>
              <w:jc w:val="left"/>
              <w:rPr>
                <w:rFonts w:ascii="Arial Narrow" w:hAnsi="Arial Narrow" w:cstheme="majorHAnsi"/>
                <w:sz w:val="19"/>
                <w:szCs w:val="19"/>
              </w:rPr>
            </w:pPr>
            <w:r>
              <w:rPr>
                <w:rFonts w:ascii="Arial Narrow" w:hAnsi="Arial Narrow" w:cstheme="majorHAnsi"/>
                <w:sz w:val="19"/>
                <w:szCs w:val="19"/>
              </w:rPr>
              <w:t>ASSESSOR DE</w:t>
            </w:r>
            <w:r w:rsidR="00E276F7" w:rsidRPr="003E1529">
              <w:rPr>
                <w:rFonts w:ascii="Arial Narrow" w:hAnsi="Arial Narrow" w:cstheme="majorHAnsi"/>
                <w:sz w:val="19"/>
                <w:szCs w:val="19"/>
              </w:rPr>
              <w:t xml:space="preserve"> PLENARIO</w:t>
            </w:r>
          </w:p>
        </w:tc>
        <w:tc>
          <w:tcPr>
            <w:tcW w:w="5528" w:type="dxa"/>
            <w:shd w:val="clear" w:color="auto" w:fill="auto"/>
            <w:vAlign w:val="center"/>
          </w:tcPr>
          <w:p w:rsidR="00E276F7" w:rsidRPr="003E1529" w:rsidRDefault="00E276F7" w:rsidP="00E276F7">
            <w:pPr>
              <w:contextualSpacing/>
              <w:rPr>
                <w:rFonts w:ascii="Arial Narrow" w:hAnsi="Arial Narrow" w:cstheme="majorHAnsi"/>
                <w:sz w:val="19"/>
                <w:szCs w:val="19"/>
              </w:rPr>
            </w:pPr>
            <w:r w:rsidRPr="003E1529">
              <w:rPr>
                <w:rFonts w:ascii="Arial Narrow" w:hAnsi="Arial Narrow" w:cstheme="majorHAnsi"/>
                <w:sz w:val="19"/>
                <w:szCs w:val="19"/>
              </w:rPr>
              <w:t>Diretoria Legislativa</w:t>
            </w:r>
          </w:p>
          <w:p w:rsidR="00E276F7" w:rsidRPr="003E1529" w:rsidRDefault="00E276F7" w:rsidP="00E276F7">
            <w:pPr>
              <w:contextualSpacing/>
              <w:rPr>
                <w:rFonts w:ascii="Arial Narrow" w:hAnsi="Arial Narrow" w:cstheme="majorHAnsi"/>
                <w:sz w:val="19"/>
                <w:szCs w:val="19"/>
              </w:rPr>
            </w:pPr>
            <w:r w:rsidRPr="003E1529">
              <w:rPr>
                <w:rFonts w:ascii="Arial Narrow" w:hAnsi="Arial Narrow" w:cstheme="majorHAnsi"/>
                <w:sz w:val="19"/>
                <w:szCs w:val="19"/>
              </w:rPr>
              <w:t>(Divisão de Apoio e Acompanhamento Legislativo)</w:t>
            </w:r>
          </w:p>
        </w:tc>
      </w:tr>
      <w:tr w:rsidR="00E276F7" w:rsidRPr="00255BAC" w:rsidTr="0095495E">
        <w:trPr>
          <w:trHeight w:val="44"/>
        </w:trPr>
        <w:tc>
          <w:tcPr>
            <w:tcW w:w="4219" w:type="dxa"/>
            <w:shd w:val="pct5" w:color="auto" w:fill="auto"/>
            <w:vAlign w:val="center"/>
          </w:tcPr>
          <w:p w:rsidR="00E276F7" w:rsidRPr="003E1529" w:rsidRDefault="005333E3" w:rsidP="00E276F7">
            <w:pPr>
              <w:contextualSpacing/>
              <w:jc w:val="left"/>
              <w:rPr>
                <w:rFonts w:ascii="Arial Narrow" w:hAnsi="Arial Narrow" w:cstheme="majorHAnsi"/>
                <w:sz w:val="19"/>
                <w:szCs w:val="19"/>
              </w:rPr>
            </w:pPr>
            <w:r>
              <w:rPr>
                <w:rFonts w:ascii="Arial Narrow" w:hAnsi="Arial Narrow" w:cstheme="majorHAnsi"/>
                <w:sz w:val="19"/>
                <w:szCs w:val="19"/>
              </w:rPr>
              <w:t>COORDENADOR</w:t>
            </w:r>
            <w:r w:rsidR="00E276F7" w:rsidRPr="003E1529">
              <w:rPr>
                <w:rFonts w:ascii="Arial Narrow" w:hAnsi="Arial Narrow" w:cstheme="majorHAnsi"/>
                <w:sz w:val="19"/>
                <w:szCs w:val="19"/>
              </w:rPr>
              <w:t xml:space="preserve"> DE COMUNICAÇÃO</w:t>
            </w:r>
          </w:p>
        </w:tc>
        <w:tc>
          <w:tcPr>
            <w:tcW w:w="5528" w:type="dxa"/>
            <w:shd w:val="clear" w:color="auto" w:fill="auto"/>
            <w:vAlign w:val="center"/>
          </w:tcPr>
          <w:p w:rsidR="00E276F7" w:rsidRPr="003E1529" w:rsidRDefault="00E276F7" w:rsidP="00E276F7">
            <w:pPr>
              <w:contextualSpacing/>
              <w:rPr>
                <w:rFonts w:ascii="Arial Narrow" w:hAnsi="Arial Narrow" w:cstheme="majorHAnsi"/>
                <w:sz w:val="19"/>
                <w:szCs w:val="19"/>
              </w:rPr>
            </w:pPr>
            <w:r w:rsidRPr="003E1529">
              <w:rPr>
                <w:rFonts w:ascii="Arial Narrow" w:hAnsi="Arial Narrow" w:cstheme="majorHAnsi"/>
                <w:sz w:val="19"/>
                <w:szCs w:val="19"/>
              </w:rPr>
              <w:t>Diretoria Legislativa</w:t>
            </w:r>
          </w:p>
          <w:p w:rsidR="00E276F7" w:rsidRPr="003E1529" w:rsidRDefault="00E276F7" w:rsidP="00E276F7">
            <w:pPr>
              <w:contextualSpacing/>
              <w:rPr>
                <w:rFonts w:ascii="Arial Narrow" w:hAnsi="Arial Narrow" w:cstheme="majorHAnsi"/>
                <w:sz w:val="19"/>
                <w:szCs w:val="19"/>
              </w:rPr>
            </w:pPr>
            <w:r w:rsidRPr="003E1529">
              <w:rPr>
                <w:rFonts w:ascii="Arial Narrow" w:hAnsi="Arial Narrow" w:cstheme="majorHAnsi"/>
                <w:sz w:val="19"/>
                <w:szCs w:val="19"/>
              </w:rPr>
              <w:t>(Divisão do Setor de Comunicação)</w:t>
            </w:r>
          </w:p>
        </w:tc>
      </w:tr>
      <w:tr w:rsidR="00E276F7" w:rsidRPr="00255BAC" w:rsidTr="0095495E">
        <w:trPr>
          <w:trHeight w:val="44"/>
        </w:trPr>
        <w:tc>
          <w:tcPr>
            <w:tcW w:w="4219" w:type="dxa"/>
            <w:shd w:val="pct5" w:color="auto" w:fill="auto"/>
            <w:vAlign w:val="center"/>
          </w:tcPr>
          <w:p w:rsidR="00E276F7" w:rsidRPr="003E1529" w:rsidRDefault="00E276F7" w:rsidP="00E276F7">
            <w:pPr>
              <w:contextualSpacing/>
              <w:jc w:val="left"/>
              <w:rPr>
                <w:rFonts w:ascii="Arial Narrow" w:hAnsi="Arial Narrow" w:cstheme="majorHAnsi"/>
                <w:sz w:val="19"/>
                <w:szCs w:val="19"/>
              </w:rPr>
            </w:pPr>
            <w:r w:rsidRPr="003E1529">
              <w:rPr>
                <w:rFonts w:ascii="Arial Narrow" w:hAnsi="Arial Narrow" w:cstheme="majorHAnsi"/>
                <w:sz w:val="19"/>
                <w:szCs w:val="19"/>
              </w:rPr>
              <w:t>CHEFE DA CONTABILIDADE</w:t>
            </w:r>
          </w:p>
        </w:tc>
        <w:tc>
          <w:tcPr>
            <w:tcW w:w="5528" w:type="dxa"/>
            <w:shd w:val="clear" w:color="auto" w:fill="auto"/>
            <w:vAlign w:val="center"/>
          </w:tcPr>
          <w:p w:rsidR="00E276F7" w:rsidRPr="003E1529" w:rsidRDefault="00E276F7" w:rsidP="00E276F7">
            <w:pPr>
              <w:contextualSpacing/>
              <w:rPr>
                <w:rFonts w:ascii="Arial Narrow" w:hAnsi="Arial Narrow" w:cstheme="majorHAnsi"/>
                <w:sz w:val="19"/>
                <w:szCs w:val="19"/>
              </w:rPr>
            </w:pPr>
            <w:r w:rsidRPr="003E1529">
              <w:rPr>
                <w:rFonts w:ascii="Arial Narrow" w:hAnsi="Arial Narrow" w:cstheme="majorHAnsi"/>
                <w:sz w:val="19"/>
                <w:szCs w:val="19"/>
              </w:rPr>
              <w:t>Diretoria Financeira</w:t>
            </w:r>
          </w:p>
          <w:p w:rsidR="00E276F7" w:rsidRPr="003E1529" w:rsidRDefault="00E276F7" w:rsidP="00E276F7">
            <w:pPr>
              <w:contextualSpacing/>
              <w:rPr>
                <w:rFonts w:ascii="Arial Narrow" w:hAnsi="Arial Narrow" w:cstheme="majorHAnsi"/>
                <w:sz w:val="19"/>
                <w:szCs w:val="19"/>
              </w:rPr>
            </w:pPr>
            <w:r w:rsidRPr="003E1529">
              <w:rPr>
                <w:rFonts w:ascii="Arial Narrow" w:hAnsi="Arial Narrow" w:cstheme="majorHAnsi"/>
                <w:sz w:val="19"/>
                <w:szCs w:val="19"/>
              </w:rPr>
              <w:t>(Divisão de Contabilidade e Orçamento)</w:t>
            </w:r>
          </w:p>
        </w:tc>
      </w:tr>
      <w:tr w:rsidR="00E276F7" w:rsidRPr="00255BAC" w:rsidTr="0095495E">
        <w:trPr>
          <w:trHeight w:val="44"/>
        </w:trPr>
        <w:tc>
          <w:tcPr>
            <w:tcW w:w="4219" w:type="dxa"/>
            <w:shd w:val="pct5" w:color="auto" w:fill="auto"/>
            <w:vAlign w:val="center"/>
          </w:tcPr>
          <w:p w:rsidR="00E276F7" w:rsidRPr="003E1529" w:rsidRDefault="00D16226" w:rsidP="00E276F7">
            <w:pPr>
              <w:contextualSpacing/>
              <w:jc w:val="left"/>
              <w:rPr>
                <w:rFonts w:ascii="Arial Narrow" w:hAnsi="Arial Narrow" w:cstheme="majorHAnsi"/>
                <w:sz w:val="19"/>
                <w:szCs w:val="19"/>
              </w:rPr>
            </w:pPr>
            <w:r>
              <w:rPr>
                <w:rFonts w:ascii="Arial Narrow" w:hAnsi="Arial Narrow" w:cstheme="majorHAnsi"/>
                <w:sz w:val="19"/>
                <w:szCs w:val="19"/>
              </w:rPr>
              <w:t>CHEFE</w:t>
            </w:r>
            <w:r w:rsidR="00AD457A">
              <w:rPr>
                <w:rFonts w:ascii="Arial Narrow" w:hAnsi="Arial Narrow" w:cstheme="majorHAnsi"/>
                <w:sz w:val="19"/>
                <w:szCs w:val="19"/>
              </w:rPr>
              <w:t xml:space="preserve"> FI</w:t>
            </w:r>
            <w:r w:rsidR="00E40268">
              <w:rPr>
                <w:rFonts w:ascii="Arial Narrow" w:hAnsi="Arial Narrow" w:cstheme="majorHAnsi"/>
                <w:sz w:val="19"/>
                <w:szCs w:val="19"/>
              </w:rPr>
              <w:t>NANCEIRO</w:t>
            </w:r>
          </w:p>
        </w:tc>
        <w:tc>
          <w:tcPr>
            <w:tcW w:w="5528" w:type="dxa"/>
            <w:shd w:val="clear" w:color="auto" w:fill="auto"/>
            <w:vAlign w:val="center"/>
          </w:tcPr>
          <w:p w:rsidR="00E276F7" w:rsidRPr="003E1529" w:rsidRDefault="00E276F7" w:rsidP="00E276F7">
            <w:pPr>
              <w:contextualSpacing/>
              <w:rPr>
                <w:rFonts w:ascii="Arial Narrow" w:hAnsi="Arial Narrow" w:cstheme="majorHAnsi"/>
                <w:sz w:val="19"/>
                <w:szCs w:val="19"/>
              </w:rPr>
            </w:pPr>
            <w:r w:rsidRPr="003E1529">
              <w:rPr>
                <w:rFonts w:ascii="Arial Narrow" w:hAnsi="Arial Narrow" w:cstheme="majorHAnsi"/>
                <w:sz w:val="19"/>
                <w:szCs w:val="19"/>
              </w:rPr>
              <w:t>Diretoria Financeira</w:t>
            </w:r>
          </w:p>
          <w:p w:rsidR="00E276F7" w:rsidRPr="003E1529" w:rsidRDefault="00E276F7" w:rsidP="00E276F7">
            <w:pPr>
              <w:contextualSpacing/>
              <w:rPr>
                <w:rFonts w:ascii="Arial Narrow" w:hAnsi="Arial Narrow" w:cstheme="majorHAnsi"/>
                <w:sz w:val="19"/>
                <w:szCs w:val="19"/>
              </w:rPr>
            </w:pPr>
            <w:r w:rsidRPr="003E1529">
              <w:rPr>
                <w:rFonts w:ascii="Arial Narrow" w:hAnsi="Arial Narrow" w:cstheme="majorHAnsi"/>
                <w:sz w:val="19"/>
                <w:szCs w:val="19"/>
              </w:rPr>
              <w:t>(Tesouraria)</w:t>
            </w:r>
          </w:p>
        </w:tc>
      </w:tr>
      <w:tr w:rsidR="00E276F7" w:rsidRPr="00255BAC" w:rsidTr="0095495E">
        <w:trPr>
          <w:trHeight w:val="44"/>
        </w:trPr>
        <w:tc>
          <w:tcPr>
            <w:tcW w:w="4219" w:type="dxa"/>
            <w:shd w:val="pct5" w:color="auto" w:fill="auto"/>
            <w:vAlign w:val="center"/>
          </w:tcPr>
          <w:p w:rsidR="00E276F7" w:rsidRPr="00D16226" w:rsidRDefault="00D16226" w:rsidP="00E276F7">
            <w:pPr>
              <w:contextualSpacing/>
              <w:jc w:val="left"/>
              <w:rPr>
                <w:rFonts w:ascii="Arial Narrow" w:hAnsi="Arial Narrow" w:cs="Times New Roman"/>
                <w:sz w:val="18"/>
                <w:szCs w:val="18"/>
              </w:rPr>
            </w:pPr>
            <w:r>
              <w:rPr>
                <w:rFonts w:ascii="Arial Narrow" w:hAnsi="Arial Narrow" w:cs="Times New Roman"/>
                <w:sz w:val="18"/>
                <w:szCs w:val="18"/>
              </w:rPr>
              <w:t>COORDENADOR FINANCEIRO</w:t>
            </w:r>
          </w:p>
        </w:tc>
        <w:tc>
          <w:tcPr>
            <w:tcW w:w="5528" w:type="dxa"/>
            <w:shd w:val="clear" w:color="auto" w:fill="auto"/>
            <w:vAlign w:val="center"/>
          </w:tcPr>
          <w:p w:rsidR="00E276F7" w:rsidRPr="003E1529" w:rsidRDefault="00E276F7" w:rsidP="00E276F7">
            <w:pPr>
              <w:contextualSpacing/>
              <w:rPr>
                <w:rFonts w:ascii="Arial Narrow" w:hAnsi="Arial Narrow" w:cstheme="majorHAnsi"/>
                <w:sz w:val="19"/>
                <w:szCs w:val="19"/>
              </w:rPr>
            </w:pPr>
            <w:r w:rsidRPr="003E1529">
              <w:rPr>
                <w:rFonts w:ascii="Arial Narrow" w:hAnsi="Arial Narrow" w:cstheme="majorHAnsi"/>
                <w:sz w:val="19"/>
                <w:szCs w:val="19"/>
              </w:rPr>
              <w:t>Diretoria Financeira</w:t>
            </w:r>
          </w:p>
          <w:p w:rsidR="00E276F7" w:rsidRPr="003E1529" w:rsidRDefault="00E276F7" w:rsidP="00E276F7">
            <w:pPr>
              <w:contextualSpacing/>
              <w:rPr>
                <w:rFonts w:ascii="Arial Narrow" w:hAnsi="Arial Narrow" w:cstheme="majorHAnsi"/>
                <w:sz w:val="19"/>
                <w:szCs w:val="19"/>
              </w:rPr>
            </w:pPr>
            <w:r w:rsidRPr="003E1529">
              <w:rPr>
                <w:rFonts w:ascii="Arial Narrow" w:hAnsi="Arial Narrow" w:cstheme="majorHAnsi"/>
                <w:sz w:val="19"/>
                <w:szCs w:val="19"/>
              </w:rPr>
              <w:t>(Tesouraria)</w:t>
            </w:r>
          </w:p>
        </w:tc>
      </w:tr>
      <w:tr w:rsidR="00E276F7" w:rsidRPr="00255BAC" w:rsidTr="0095495E">
        <w:trPr>
          <w:trHeight w:val="471"/>
        </w:trPr>
        <w:tc>
          <w:tcPr>
            <w:tcW w:w="4219" w:type="dxa"/>
            <w:shd w:val="pct5" w:color="auto" w:fill="auto"/>
            <w:vAlign w:val="center"/>
          </w:tcPr>
          <w:p w:rsidR="00E276F7" w:rsidRPr="003E1529" w:rsidRDefault="00E276F7" w:rsidP="00E276F7">
            <w:pPr>
              <w:contextualSpacing/>
              <w:jc w:val="left"/>
              <w:rPr>
                <w:rFonts w:ascii="Arial Narrow" w:hAnsi="Arial Narrow" w:cstheme="majorHAnsi"/>
                <w:sz w:val="19"/>
                <w:szCs w:val="19"/>
              </w:rPr>
            </w:pPr>
            <w:r w:rsidRPr="003E1529">
              <w:rPr>
                <w:rFonts w:ascii="Arial Narrow" w:hAnsi="Arial Narrow" w:cstheme="majorHAnsi"/>
                <w:sz w:val="19"/>
                <w:szCs w:val="19"/>
              </w:rPr>
              <w:t>CHEFE DA PROCURADORIA</w:t>
            </w:r>
          </w:p>
        </w:tc>
        <w:tc>
          <w:tcPr>
            <w:tcW w:w="5528" w:type="dxa"/>
            <w:shd w:val="clear" w:color="auto" w:fill="auto"/>
            <w:vAlign w:val="center"/>
          </w:tcPr>
          <w:p w:rsidR="00E276F7" w:rsidRPr="003E1529" w:rsidRDefault="00E276F7" w:rsidP="00E276F7">
            <w:pPr>
              <w:spacing w:line="360" w:lineRule="auto"/>
              <w:rPr>
                <w:rFonts w:ascii="Arial Narrow" w:hAnsi="Arial Narrow" w:cstheme="majorHAnsi"/>
                <w:sz w:val="19"/>
                <w:szCs w:val="19"/>
              </w:rPr>
            </w:pPr>
            <w:r w:rsidRPr="003E1529">
              <w:rPr>
                <w:rFonts w:ascii="Arial Narrow" w:hAnsi="Arial Narrow" w:cstheme="majorHAnsi"/>
                <w:sz w:val="19"/>
                <w:szCs w:val="19"/>
              </w:rPr>
              <w:t>Procuradoria Geral</w:t>
            </w:r>
          </w:p>
        </w:tc>
      </w:tr>
      <w:tr w:rsidR="00E276F7" w:rsidRPr="00255BAC" w:rsidTr="0095495E">
        <w:trPr>
          <w:trHeight w:val="44"/>
        </w:trPr>
        <w:tc>
          <w:tcPr>
            <w:tcW w:w="4219" w:type="dxa"/>
            <w:shd w:val="pct5" w:color="auto" w:fill="auto"/>
            <w:vAlign w:val="center"/>
          </w:tcPr>
          <w:p w:rsidR="00E276F7" w:rsidRPr="003E1529" w:rsidRDefault="00E276F7" w:rsidP="00E276F7">
            <w:pPr>
              <w:contextualSpacing/>
              <w:jc w:val="left"/>
              <w:rPr>
                <w:rFonts w:ascii="Arial Narrow" w:hAnsi="Arial Narrow" w:cstheme="majorHAnsi"/>
                <w:sz w:val="19"/>
                <w:szCs w:val="19"/>
              </w:rPr>
            </w:pPr>
            <w:r w:rsidRPr="003E1529">
              <w:rPr>
                <w:rFonts w:ascii="Arial Narrow" w:hAnsi="Arial Narrow" w:cstheme="majorHAnsi"/>
                <w:sz w:val="19"/>
                <w:szCs w:val="19"/>
              </w:rPr>
              <w:t>CHEFE DA CONTROLADORIA</w:t>
            </w:r>
          </w:p>
        </w:tc>
        <w:tc>
          <w:tcPr>
            <w:tcW w:w="5528" w:type="dxa"/>
            <w:shd w:val="clear" w:color="auto" w:fill="auto"/>
            <w:vAlign w:val="center"/>
          </w:tcPr>
          <w:p w:rsidR="00E276F7" w:rsidRPr="003E1529" w:rsidRDefault="00E276F7" w:rsidP="00E276F7">
            <w:pPr>
              <w:spacing w:line="360" w:lineRule="auto"/>
              <w:rPr>
                <w:rFonts w:ascii="Arial Narrow" w:hAnsi="Arial Narrow" w:cstheme="majorHAnsi"/>
                <w:sz w:val="19"/>
                <w:szCs w:val="19"/>
              </w:rPr>
            </w:pPr>
            <w:r w:rsidRPr="003E1529">
              <w:rPr>
                <w:rFonts w:ascii="Arial Narrow" w:hAnsi="Arial Narrow" w:cstheme="majorHAnsi"/>
                <w:sz w:val="19"/>
                <w:szCs w:val="19"/>
              </w:rPr>
              <w:t>Controladoria Geral</w:t>
            </w:r>
          </w:p>
        </w:tc>
      </w:tr>
    </w:tbl>
    <w:p w:rsidR="00686BA0" w:rsidRDefault="00686BA0" w:rsidP="005A68AF">
      <w:pPr>
        <w:jc w:val="both"/>
        <w:rPr>
          <w:rFonts w:asciiTheme="majorHAnsi" w:hAnsiTheme="majorHAnsi" w:cstheme="majorHAnsi"/>
          <w:b/>
          <w:sz w:val="24"/>
          <w:szCs w:val="24"/>
        </w:rPr>
      </w:pPr>
    </w:p>
    <w:sectPr w:rsidR="00686BA0" w:rsidSect="0095495E">
      <w:pgSz w:w="11906" w:h="16838" w:code="9"/>
      <w:pgMar w:top="1111" w:right="1077" w:bottom="1440" w:left="1077" w:header="425"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D49AA" w:rsidRDefault="004D49AA" w:rsidP="001C57E0">
      <w:pPr>
        <w:spacing w:after="0" w:line="240" w:lineRule="auto"/>
      </w:pPr>
      <w:r>
        <w:separator/>
      </w:r>
    </w:p>
  </w:endnote>
  <w:endnote w:type="continuationSeparator" w:id="0">
    <w:p w:rsidR="004D49AA" w:rsidRDefault="004D49AA" w:rsidP="001C5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4987352"/>
      <w:docPartObj>
        <w:docPartGallery w:val="Page Numbers (Bottom of Page)"/>
        <w:docPartUnique/>
      </w:docPartObj>
    </w:sdtPr>
    <w:sdtEndPr/>
    <w:sdtContent>
      <w:sdt>
        <w:sdtPr>
          <w:id w:val="-1769616900"/>
          <w:docPartObj>
            <w:docPartGallery w:val="Page Numbers (Top of Page)"/>
            <w:docPartUnique/>
          </w:docPartObj>
        </w:sdtPr>
        <w:sdtEndPr/>
        <w:sdtContent>
          <w:p w:rsidR="005E1F3C" w:rsidRDefault="005E1F3C">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A864C2">
              <w:rPr>
                <w:b/>
                <w:bCs/>
                <w:noProof/>
              </w:rPr>
              <w:t>37</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A864C2">
              <w:rPr>
                <w:b/>
                <w:bCs/>
                <w:noProof/>
              </w:rPr>
              <w:t>38</w:t>
            </w:r>
            <w:r>
              <w:rPr>
                <w:b/>
                <w:bCs/>
                <w:sz w:val="24"/>
                <w:szCs w:val="24"/>
              </w:rPr>
              <w:fldChar w:fldCharType="end"/>
            </w:r>
          </w:p>
        </w:sdtContent>
      </w:sdt>
    </w:sdtContent>
  </w:sdt>
  <w:p w:rsidR="005E1F3C" w:rsidRDefault="005E1F3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D49AA" w:rsidRDefault="004D49AA" w:rsidP="001C57E0">
      <w:pPr>
        <w:spacing w:after="0" w:line="240" w:lineRule="auto"/>
      </w:pPr>
      <w:r>
        <w:separator/>
      </w:r>
    </w:p>
  </w:footnote>
  <w:footnote w:type="continuationSeparator" w:id="0">
    <w:p w:rsidR="004D49AA" w:rsidRDefault="004D49AA" w:rsidP="001C5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E1F3C" w:rsidRDefault="005E1F3C" w:rsidP="001C57E0">
    <w:pPr>
      <w:spacing w:after="0" w:line="240" w:lineRule="auto"/>
      <w:jc w:val="center"/>
      <w:rPr>
        <w:rFonts w:ascii="Arial" w:hAnsi="Arial" w:cs="Arial"/>
        <w:sz w:val="20"/>
      </w:rPr>
    </w:pPr>
  </w:p>
  <w:tbl>
    <w:tblPr>
      <w:tblStyle w:val="Tabelacomgrade"/>
      <w:tblW w:w="8784" w:type="dxa"/>
      <w:jc w:val="center"/>
      <w:tblLook w:val="04A0" w:firstRow="1" w:lastRow="0" w:firstColumn="1" w:lastColumn="0" w:noHBand="0" w:noVBand="1"/>
    </w:tblPr>
    <w:tblGrid>
      <w:gridCol w:w="1776"/>
      <w:gridCol w:w="7008"/>
    </w:tblGrid>
    <w:tr w:rsidR="005E1F3C" w:rsidRPr="00266DDA" w:rsidTr="00B12F2A">
      <w:trPr>
        <w:trHeight w:val="1293"/>
        <w:jc w:val="center"/>
      </w:trPr>
      <w:tc>
        <w:tcPr>
          <w:tcW w:w="1776" w:type="dxa"/>
          <w:vAlign w:val="center"/>
        </w:tcPr>
        <w:p w:rsidR="005E1F3C" w:rsidRPr="0082669E" w:rsidRDefault="005E1F3C" w:rsidP="00370B91">
          <w:pPr>
            <w:pStyle w:val="Cabealho"/>
            <w:rPr>
              <w:sz w:val="10"/>
              <w:szCs w:val="10"/>
            </w:rPr>
          </w:pPr>
          <w:r w:rsidRPr="0082669E">
            <w:rPr>
              <w:noProof/>
              <w:sz w:val="10"/>
              <w:szCs w:val="10"/>
              <w:lang w:eastAsia="pt-BR"/>
            </w:rPr>
            <w:drawing>
              <wp:anchor distT="0" distB="0" distL="114300" distR="114300" simplePos="0" relativeHeight="251659264" behindDoc="0" locked="0" layoutInCell="1" allowOverlap="1" wp14:anchorId="27E4B242" wp14:editId="0B97505E">
                <wp:simplePos x="0" y="0"/>
                <wp:positionH relativeFrom="column">
                  <wp:posOffset>-40640</wp:posOffset>
                </wp:positionH>
                <wp:positionV relativeFrom="paragraph">
                  <wp:posOffset>-770255</wp:posOffset>
                </wp:positionV>
                <wp:extent cx="904875" cy="762000"/>
                <wp:effectExtent l="0" t="0" r="9525"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008" w:type="dxa"/>
        </w:tcPr>
        <w:p w:rsidR="005E1F3C" w:rsidRPr="004A2BCE" w:rsidRDefault="005E1F3C" w:rsidP="00370B91">
          <w:pPr>
            <w:contextualSpacing/>
            <w:rPr>
              <w:rFonts w:ascii="Times New Roman" w:hAnsi="Times New Roman"/>
              <w:b/>
              <w:sz w:val="24"/>
              <w:szCs w:val="24"/>
            </w:rPr>
          </w:pPr>
          <w:r w:rsidRPr="004A2BCE">
            <w:rPr>
              <w:rFonts w:ascii="Times New Roman" w:hAnsi="Times New Roman"/>
              <w:b/>
              <w:sz w:val="24"/>
              <w:szCs w:val="24"/>
            </w:rPr>
            <w:t>ESTADO DO RIO GRANDE DO NORTE</w:t>
          </w:r>
        </w:p>
        <w:p w:rsidR="005E1F3C" w:rsidRPr="004A2BCE" w:rsidRDefault="005E1F3C" w:rsidP="00370B91">
          <w:pPr>
            <w:contextualSpacing/>
            <w:rPr>
              <w:rFonts w:ascii="Times New Roman" w:hAnsi="Times New Roman"/>
              <w:b/>
              <w:sz w:val="32"/>
              <w:szCs w:val="32"/>
            </w:rPr>
          </w:pPr>
          <w:r w:rsidRPr="004A2BCE">
            <w:rPr>
              <w:rFonts w:ascii="Times New Roman" w:hAnsi="Times New Roman"/>
              <w:b/>
              <w:sz w:val="24"/>
              <w:szCs w:val="24"/>
            </w:rPr>
            <w:t>CÂMARA MUNICIPAL DE TOUROS</w:t>
          </w:r>
        </w:p>
        <w:p w:rsidR="005E1F3C" w:rsidRPr="004A2BCE" w:rsidRDefault="005E1F3C" w:rsidP="00370B91">
          <w:pPr>
            <w:contextualSpacing/>
            <w:rPr>
              <w:rFonts w:ascii="Times New Roman" w:hAnsi="Times New Roman"/>
            </w:rPr>
          </w:pPr>
          <w:r w:rsidRPr="004A2BCE">
            <w:rPr>
              <w:rFonts w:ascii="Times New Roman" w:hAnsi="Times New Roman"/>
            </w:rPr>
            <w:t>Rua Vereador Miguel Neri, 116 – Centro – CEP: 59.584-000 – Touros/RN</w:t>
          </w:r>
        </w:p>
        <w:p w:rsidR="005E1F3C" w:rsidRPr="00266DDA" w:rsidRDefault="005E1F3C" w:rsidP="00370B91">
          <w:pPr>
            <w:contextualSpacing/>
            <w:rPr>
              <w:b/>
              <w:sz w:val="24"/>
              <w:szCs w:val="24"/>
            </w:rPr>
          </w:pPr>
          <w:r w:rsidRPr="004A2BCE">
            <w:rPr>
              <w:rFonts w:ascii="Times New Roman" w:hAnsi="Times New Roman"/>
              <w:b/>
              <w:sz w:val="24"/>
              <w:szCs w:val="24"/>
            </w:rPr>
            <w:t>CNPJ nº 11.932.407/0001-73</w:t>
          </w:r>
        </w:p>
      </w:tc>
    </w:tr>
  </w:tbl>
  <w:p w:rsidR="005E1F3C" w:rsidRDefault="005E1F3C" w:rsidP="001C57E0">
    <w:pPr>
      <w:spacing w:after="0" w:line="240" w:lineRule="auto"/>
      <w:jc w:val="cent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C622E"/>
    <w:multiLevelType w:val="hybridMultilevel"/>
    <w:tmpl w:val="044062F2"/>
    <w:lvl w:ilvl="0" w:tplc="0AA4AFF0">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0DE12BD3"/>
    <w:multiLevelType w:val="hybridMultilevel"/>
    <w:tmpl w:val="B93A6E80"/>
    <w:lvl w:ilvl="0" w:tplc="205856F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04C5D96"/>
    <w:multiLevelType w:val="hybridMultilevel"/>
    <w:tmpl w:val="72164EB6"/>
    <w:lvl w:ilvl="0" w:tplc="0E2CF36E">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13BB196D"/>
    <w:multiLevelType w:val="hybridMultilevel"/>
    <w:tmpl w:val="B57CE130"/>
    <w:lvl w:ilvl="0" w:tplc="950A112A">
      <w:start w:val="1"/>
      <w:numFmt w:val="upperRoman"/>
      <w:lvlText w:val="%1-"/>
      <w:lvlJc w:val="left"/>
      <w:pPr>
        <w:ind w:left="1713" w:hanging="72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4" w15:restartNumberingAfterBreak="0">
    <w:nsid w:val="160B5BA4"/>
    <w:multiLevelType w:val="hybridMultilevel"/>
    <w:tmpl w:val="110C3F28"/>
    <w:lvl w:ilvl="0" w:tplc="CCE63FC6">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 w15:restartNumberingAfterBreak="0">
    <w:nsid w:val="1A142C70"/>
    <w:multiLevelType w:val="hybridMultilevel"/>
    <w:tmpl w:val="2E62E5EE"/>
    <w:lvl w:ilvl="0" w:tplc="CA50E25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31A4D5F"/>
    <w:multiLevelType w:val="hybridMultilevel"/>
    <w:tmpl w:val="41327C8E"/>
    <w:lvl w:ilvl="0" w:tplc="A934B334">
      <w:start w:val="1"/>
      <w:numFmt w:val="upperRoman"/>
      <w:lvlText w:val="%1-"/>
      <w:lvlJc w:val="left"/>
      <w:pPr>
        <w:ind w:left="1571" w:hanging="72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7" w15:restartNumberingAfterBreak="0">
    <w:nsid w:val="45B85787"/>
    <w:multiLevelType w:val="hybridMultilevel"/>
    <w:tmpl w:val="1D908A3C"/>
    <w:lvl w:ilvl="0" w:tplc="AA3E824C">
      <w:start w:val="1"/>
      <w:numFmt w:val="upperRoman"/>
      <w:lvlText w:val="%1-"/>
      <w:lvlJc w:val="left"/>
      <w:pPr>
        <w:ind w:left="2988" w:hanging="72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15:restartNumberingAfterBreak="0">
    <w:nsid w:val="49103453"/>
    <w:multiLevelType w:val="hybridMultilevel"/>
    <w:tmpl w:val="F4C83080"/>
    <w:lvl w:ilvl="0" w:tplc="8306F11A">
      <w:start w:val="1"/>
      <w:numFmt w:val="upperRoman"/>
      <w:lvlText w:val="%1-"/>
      <w:lvlJc w:val="left"/>
      <w:pPr>
        <w:ind w:left="1800" w:hanging="72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9" w15:restartNumberingAfterBreak="0">
    <w:nsid w:val="4B007197"/>
    <w:multiLevelType w:val="hybridMultilevel"/>
    <w:tmpl w:val="371EED86"/>
    <w:lvl w:ilvl="0" w:tplc="05140F6E">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0" w15:restartNumberingAfterBreak="0">
    <w:nsid w:val="503376AF"/>
    <w:multiLevelType w:val="hybridMultilevel"/>
    <w:tmpl w:val="6C686B4E"/>
    <w:lvl w:ilvl="0" w:tplc="15001A9E">
      <w:start w:val="1"/>
      <w:numFmt w:val="upperRoman"/>
      <w:lvlText w:val="%1-"/>
      <w:lvlJc w:val="left"/>
      <w:pPr>
        <w:ind w:left="2149" w:hanging="720"/>
      </w:pPr>
      <w:rPr>
        <w:rFonts w:hint="default"/>
      </w:rPr>
    </w:lvl>
    <w:lvl w:ilvl="1" w:tplc="04160019" w:tentative="1">
      <w:start w:val="1"/>
      <w:numFmt w:val="lowerLetter"/>
      <w:lvlText w:val="%2."/>
      <w:lvlJc w:val="left"/>
      <w:pPr>
        <w:ind w:left="2509" w:hanging="360"/>
      </w:pPr>
    </w:lvl>
    <w:lvl w:ilvl="2" w:tplc="0416001B" w:tentative="1">
      <w:start w:val="1"/>
      <w:numFmt w:val="lowerRoman"/>
      <w:lvlText w:val="%3."/>
      <w:lvlJc w:val="right"/>
      <w:pPr>
        <w:ind w:left="3229" w:hanging="180"/>
      </w:pPr>
    </w:lvl>
    <w:lvl w:ilvl="3" w:tplc="0416000F" w:tentative="1">
      <w:start w:val="1"/>
      <w:numFmt w:val="decimal"/>
      <w:lvlText w:val="%4."/>
      <w:lvlJc w:val="left"/>
      <w:pPr>
        <w:ind w:left="3949" w:hanging="360"/>
      </w:pPr>
    </w:lvl>
    <w:lvl w:ilvl="4" w:tplc="04160019" w:tentative="1">
      <w:start w:val="1"/>
      <w:numFmt w:val="lowerLetter"/>
      <w:lvlText w:val="%5."/>
      <w:lvlJc w:val="left"/>
      <w:pPr>
        <w:ind w:left="4669" w:hanging="360"/>
      </w:pPr>
    </w:lvl>
    <w:lvl w:ilvl="5" w:tplc="0416001B" w:tentative="1">
      <w:start w:val="1"/>
      <w:numFmt w:val="lowerRoman"/>
      <w:lvlText w:val="%6."/>
      <w:lvlJc w:val="right"/>
      <w:pPr>
        <w:ind w:left="5389" w:hanging="180"/>
      </w:pPr>
    </w:lvl>
    <w:lvl w:ilvl="6" w:tplc="0416000F" w:tentative="1">
      <w:start w:val="1"/>
      <w:numFmt w:val="decimal"/>
      <w:lvlText w:val="%7."/>
      <w:lvlJc w:val="left"/>
      <w:pPr>
        <w:ind w:left="6109" w:hanging="360"/>
      </w:pPr>
    </w:lvl>
    <w:lvl w:ilvl="7" w:tplc="04160019" w:tentative="1">
      <w:start w:val="1"/>
      <w:numFmt w:val="lowerLetter"/>
      <w:lvlText w:val="%8."/>
      <w:lvlJc w:val="left"/>
      <w:pPr>
        <w:ind w:left="6829" w:hanging="360"/>
      </w:pPr>
    </w:lvl>
    <w:lvl w:ilvl="8" w:tplc="0416001B" w:tentative="1">
      <w:start w:val="1"/>
      <w:numFmt w:val="lowerRoman"/>
      <w:lvlText w:val="%9."/>
      <w:lvlJc w:val="right"/>
      <w:pPr>
        <w:ind w:left="7549" w:hanging="180"/>
      </w:pPr>
    </w:lvl>
  </w:abstractNum>
  <w:abstractNum w:abstractNumId="11" w15:restartNumberingAfterBreak="0">
    <w:nsid w:val="506211D2"/>
    <w:multiLevelType w:val="hybridMultilevel"/>
    <w:tmpl w:val="69881A8E"/>
    <w:lvl w:ilvl="0" w:tplc="4456FB32">
      <w:start w:val="1"/>
      <w:numFmt w:val="upperRoman"/>
      <w:lvlText w:val="%1-"/>
      <w:lvlJc w:val="left"/>
      <w:pPr>
        <w:ind w:left="2280" w:hanging="72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12" w15:restartNumberingAfterBreak="0">
    <w:nsid w:val="553D402A"/>
    <w:multiLevelType w:val="hybridMultilevel"/>
    <w:tmpl w:val="057E2A06"/>
    <w:lvl w:ilvl="0" w:tplc="2968C69C">
      <w:start w:val="1"/>
      <w:numFmt w:val="upperRoman"/>
      <w:lvlText w:val="%1-"/>
      <w:lvlJc w:val="left"/>
      <w:pPr>
        <w:ind w:left="2149" w:hanging="720"/>
      </w:pPr>
      <w:rPr>
        <w:rFonts w:hint="default"/>
      </w:rPr>
    </w:lvl>
    <w:lvl w:ilvl="1" w:tplc="04160019" w:tentative="1">
      <w:start w:val="1"/>
      <w:numFmt w:val="lowerLetter"/>
      <w:lvlText w:val="%2."/>
      <w:lvlJc w:val="left"/>
      <w:pPr>
        <w:ind w:left="2509" w:hanging="360"/>
      </w:pPr>
    </w:lvl>
    <w:lvl w:ilvl="2" w:tplc="0416001B" w:tentative="1">
      <w:start w:val="1"/>
      <w:numFmt w:val="lowerRoman"/>
      <w:lvlText w:val="%3."/>
      <w:lvlJc w:val="right"/>
      <w:pPr>
        <w:ind w:left="3229" w:hanging="180"/>
      </w:pPr>
    </w:lvl>
    <w:lvl w:ilvl="3" w:tplc="0416000F" w:tentative="1">
      <w:start w:val="1"/>
      <w:numFmt w:val="decimal"/>
      <w:lvlText w:val="%4."/>
      <w:lvlJc w:val="left"/>
      <w:pPr>
        <w:ind w:left="3949" w:hanging="360"/>
      </w:pPr>
    </w:lvl>
    <w:lvl w:ilvl="4" w:tplc="04160019" w:tentative="1">
      <w:start w:val="1"/>
      <w:numFmt w:val="lowerLetter"/>
      <w:lvlText w:val="%5."/>
      <w:lvlJc w:val="left"/>
      <w:pPr>
        <w:ind w:left="4669" w:hanging="360"/>
      </w:pPr>
    </w:lvl>
    <w:lvl w:ilvl="5" w:tplc="0416001B" w:tentative="1">
      <w:start w:val="1"/>
      <w:numFmt w:val="lowerRoman"/>
      <w:lvlText w:val="%6."/>
      <w:lvlJc w:val="right"/>
      <w:pPr>
        <w:ind w:left="5389" w:hanging="180"/>
      </w:pPr>
    </w:lvl>
    <w:lvl w:ilvl="6" w:tplc="0416000F" w:tentative="1">
      <w:start w:val="1"/>
      <w:numFmt w:val="decimal"/>
      <w:lvlText w:val="%7."/>
      <w:lvlJc w:val="left"/>
      <w:pPr>
        <w:ind w:left="6109" w:hanging="360"/>
      </w:pPr>
    </w:lvl>
    <w:lvl w:ilvl="7" w:tplc="04160019" w:tentative="1">
      <w:start w:val="1"/>
      <w:numFmt w:val="lowerLetter"/>
      <w:lvlText w:val="%8."/>
      <w:lvlJc w:val="left"/>
      <w:pPr>
        <w:ind w:left="6829" w:hanging="360"/>
      </w:pPr>
    </w:lvl>
    <w:lvl w:ilvl="8" w:tplc="0416001B" w:tentative="1">
      <w:start w:val="1"/>
      <w:numFmt w:val="lowerRoman"/>
      <w:lvlText w:val="%9."/>
      <w:lvlJc w:val="right"/>
      <w:pPr>
        <w:ind w:left="7549" w:hanging="180"/>
      </w:pPr>
    </w:lvl>
  </w:abstractNum>
  <w:abstractNum w:abstractNumId="13" w15:restartNumberingAfterBreak="0">
    <w:nsid w:val="56D16316"/>
    <w:multiLevelType w:val="hybridMultilevel"/>
    <w:tmpl w:val="A5A66A8C"/>
    <w:lvl w:ilvl="0" w:tplc="E536F800">
      <w:start w:val="1"/>
      <w:numFmt w:val="upperRoman"/>
      <w:lvlText w:val="%1-"/>
      <w:lvlJc w:val="left"/>
      <w:pPr>
        <w:ind w:left="2149" w:hanging="720"/>
      </w:pPr>
      <w:rPr>
        <w:rFonts w:hint="default"/>
      </w:rPr>
    </w:lvl>
    <w:lvl w:ilvl="1" w:tplc="04160019" w:tentative="1">
      <w:start w:val="1"/>
      <w:numFmt w:val="lowerLetter"/>
      <w:lvlText w:val="%2."/>
      <w:lvlJc w:val="left"/>
      <w:pPr>
        <w:ind w:left="2509" w:hanging="360"/>
      </w:pPr>
    </w:lvl>
    <w:lvl w:ilvl="2" w:tplc="0416001B" w:tentative="1">
      <w:start w:val="1"/>
      <w:numFmt w:val="lowerRoman"/>
      <w:lvlText w:val="%3."/>
      <w:lvlJc w:val="right"/>
      <w:pPr>
        <w:ind w:left="3229" w:hanging="180"/>
      </w:pPr>
    </w:lvl>
    <w:lvl w:ilvl="3" w:tplc="0416000F" w:tentative="1">
      <w:start w:val="1"/>
      <w:numFmt w:val="decimal"/>
      <w:lvlText w:val="%4."/>
      <w:lvlJc w:val="left"/>
      <w:pPr>
        <w:ind w:left="3949" w:hanging="360"/>
      </w:pPr>
    </w:lvl>
    <w:lvl w:ilvl="4" w:tplc="04160019" w:tentative="1">
      <w:start w:val="1"/>
      <w:numFmt w:val="lowerLetter"/>
      <w:lvlText w:val="%5."/>
      <w:lvlJc w:val="left"/>
      <w:pPr>
        <w:ind w:left="4669" w:hanging="360"/>
      </w:pPr>
    </w:lvl>
    <w:lvl w:ilvl="5" w:tplc="0416001B" w:tentative="1">
      <w:start w:val="1"/>
      <w:numFmt w:val="lowerRoman"/>
      <w:lvlText w:val="%6."/>
      <w:lvlJc w:val="right"/>
      <w:pPr>
        <w:ind w:left="5389" w:hanging="180"/>
      </w:pPr>
    </w:lvl>
    <w:lvl w:ilvl="6" w:tplc="0416000F" w:tentative="1">
      <w:start w:val="1"/>
      <w:numFmt w:val="decimal"/>
      <w:lvlText w:val="%7."/>
      <w:lvlJc w:val="left"/>
      <w:pPr>
        <w:ind w:left="6109" w:hanging="360"/>
      </w:pPr>
    </w:lvl>
    <w:lvl w:ilvl="7" w:tplc="04160019" w:tentative="1">
      <w:start w:val="1"/>
      <w:numFmt w:val="lowerLetter"/>
      <w:lvlText w:val="%8."/>
      <w:lvlJc w:val="left"/>
      <w:pPr>
        <w:ind w:left="6829" w:hanging="360"/>
      </w:pPr>
    </w:lvl>
    <w:lvl w:ilvl="8" w:tplc="0416001B" w:tentative="1">
      <w:start w:val="1"/>
      <w:numFmt w:val="lowerRoman"/>
      <w:lvlText w:val="%9."/>
      <w:lvlJc w:val="right"/>
      <w:pPr>
        <w:ind w:left="7549" w:hanging="180"/>
      </w:pPr>
    </w:lvl>
  </w:abstractNum>
  <w:abstractNum w:abstractNumId="14" w15:restartNumberingAfterBreak="0">
    <w:nsid w:val="5B64477A"/>
    <w:multiLevelType w:val="hybridMultilevel"/>
    <w:tmpl w:val="91F03E40"/>
    <w:lvl w:ilvl="0" w:tplc="65004F02">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5" w15:restartNumberingAfterBreak="0">
    <w:nsid w:val="601C550E"/>
    <w:multiLevelType w:val="hybridMultilevel"/>
    <w:tmpl w:val="119013DA"/>
    <w:lvl w:ilvl="0" w:tplc="3C8E8EF6">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6" w15:restartNumberingAfterBreak="0">
    <w:nsid w:val="638821D4"/>
    <w:multiLevelType w:val="hybridMultilevel"/>
    <w:tmpl w:val="F36ADD50"/>
    <w:lvl w:ilvl="0" w:tplc="0FDCBE08">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7" w15:restartNumberingAfterBreak="0">
    <w:nsid w:val="6A9E7163"/>
    <w:multiLevelType w:val="hybridMultilevel"/>
    <w:tmpl w:val="3B72F9D0"/>
    <w:lvl w:ilvl="0" w:tplc="03AE9D4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FF27005"/>
    <w:multiLevelType w:val="hybridMultilevel"/>
    <w:tmpl w:val="4880D94E"/>
    <w:lvl w:ilvl="0" w:tplc="B17EBDC8">
      <w:start w:val="1"/>
      <w:numFmt w:val="upperRoman"/>
      <w:lvlText w:val="%1-"/>
      <w:lvlJc w:val="left"/>
      <w:pPr>
        <w:ind w:left="1571" w:hanging="72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9" w15:restartNumberingAfterBreak="0">
    <w:nsid w:val="7ECE6D6E"/>
    <w:multiLevelType w:val="hybridMultilevel"/>
    <w:tmpl w:val="DA882A6E"/>
    <w:lvl w:ilvl="0" w:tplc="F33E1A3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1"/>
  </w:num>
  <w:num w:numId="3">
    <w:abstractNumId w:val="11"/>
  </w:num>
  <w:num w:numId="4">
    <w:abstractNumId w:val="16"/>
  </w:num>
  <w:num w:numId="5">
    <w:abstractNumId w:val="0"/>
  </w:num>
  <w:num w:numId="6">
    <w:abstractNumId w:val="17"/>
  </w:num>
  <w:num w:numId="7">
    <w:abstractNumId w:val="19"/>
  </w:num>
  <w:num w:numId="8">
    <w:abstractNumId w:val="8"/>
  </w:num>
  <w:num w:numId="9">
    <w:abstractNumId w:val="2"/>
  </w:num>
  <w:num w:numId="10">
    <w:abstractNumId w:val="12"/>
  </w:num>
  <w:num w:numId="11">
    <w:abstractNumId w:val="7"/>
  </w:num>
  <w:num w:numId="12">
    <w:abstractNumId w:val="14"/>
  </w:num>
  <w:num w:numId="13">
    <w:abstractNumId w:val="10"/>
  </w:num>
  <w:num w:numId="14">
    <w:abstractNumId w:val="13"/>
  </w:num>
  <w:num w:numId="15">
    <w:abstractNumId w:val="3"/>
  </w:num>
  <w:num w:numId="16">
    <w:abstractNumId w:val="9"/>
  </w:num>
  <w:num w:numId="17">
    <w:abstractNumId w:val="15"/>
  </w:num>
  <w:num w:numId="18">
    <w:abstractNumId w:val="4"/>
  </w:num>
  <w:num w:numId="19">
    <w:abstractNumId w:val="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7E0"/>
    <w:rsid w:val="0000486A"/>
    <w:rsid w:val="000065B3"/>
    <w:rsid w:val="00007533"/>
    <w:rsid w:val="00012AC5"/>
    <w:rsid w:val="0001450B"/>
    <w:rsid w:val="00027BAE"/>
    <w:rsid w:val="00036103"/>
    <w:rsid w:val="000410AA"/>
    <w:rsid w:val="00045EA4"/>
    <w:rsid w:val="000514D7"/>
    <w:rsid w:val="000613C8"/>
    <w:rsid w:val="00064177"/>
    <w:rsid w:val="00071A78"/>
    <w:rsid w:val="0008356F"/>
    <w:rsid w:val="00087403"/>
    <w:rsid w:val="000904FF"/>
    <w:rsid w:val="00092EC7"/>
    <w:rsid w:val="000A3B77"/>
    <w:rsid w:val="000A6568"/>
    <w:rsid w:val="000C7583"/>
    <w:rsid w:val="000C7FDC"/>
    <w:rsid w:val="000D1D4B"/>
    <w:rsid w:val="000D36B4"/>
    <w:rsid w:val="000D748D"/>
    <w:rsid w:val="000E1B17"/>
    <w:rsid w:val="000E2FE7"/>
    <w:rsid w:val="000E5FFA"/>
    <w:rsid w:val="001014E0"/>
    <w:rsid w:val="00103BA1"/>
    <w:rsid w:val="0011175F"/>
    <w:rsid w:val="001139F8"/>
    <w:rsid w:val="001225D4"/>
    <w:rsid w:val="00145C23"/>
    <w:rsid w:val="0014711E"/>
    <w:rsid w:val="00150A5E"/>
    <w:rsid w:val="00151C3D"/>
    <w:rsid w:val="0015242C"/>
    <w:rsid w:val="001544A7"/>
    <w:rsid w:val="001643B4"/>
    <w:rsid w:val="00184975"/>
    <w:rsid w:val="00184C71"/>
    <w:rsid w:val="00190537"/>
    <w:rsid w:val="001B3DEE"/>
    <w:rsid w:val="001C57E0"/>
    <w:rsid w:val="001D00C8"/>
    <w:rsid w:val="001E0EF0"/>
    <w:rsid w:val="001E5467"/>
    <w:rsid w:val="001F4626"/>
    <w:rsid w:val="002019F3"/>
    <w:rsid w:val="00211935"/>
    <w:rsid w:val="0022069E"/>
    <w:rsid w:val="002244D1"/>
    <w:rsid w:val="002307C6"/>
    <w:rsid w:val="00241659"/>
    <w:rsid w:val="00246C4E"/>
    <w:rsid w:val="0025234B"/>
    <w:rsid w:val="00255BAC"/>
    <w:rsid w:val="00263AA5"/>
    <w:rsid w:val="00264A67"/>
    <w:rsid w:val="0027055E"/>
    <w:rsid w:val="002713DC"/>
    <w:rsid w:val="002721E6"/>
    <w:rsid w:val="002723C4"/>
    <w:rsid w:val="0028143E"/>
    <w:rsid w:val="002875EC"/>
    <w:rsid w:val="0029242D"/>
    <w:rsid w:val="00296B6B"/>
    <w:rsid w:val="002A3052"/>
    <w:rsid w:val="002A3B62"/>
    <w:rsid w:val="002A756E"/>
    <w:rsid w:val="002B1304"/>
    <w:rsid w:val="002C470D"/>
    <w:rsid w:val="002D5674"/>
    <w:rsid w:val="002E692C"/>
    <w:rsid w:val="002F0236"/>
    <w:rsid w:val="002F0731"/>
    <w:rsid w:val="002F0AC3"/>
    <w:rsid w:val="002F525F"/>
    <w:rsid w:val="002F5494"/>
    <w:rsid w:val="003019D6"/>
    <w:rsid w:val="00316A4B"/>
    <w:rsid w:val="00323F70"/>
    <w:rsid w:val="003319EC"/>
    <w:rsid w:val="00331FC2"/>
    <w:rsid w:val="00332646"/>
    <w:rsid w:val="00333409"/>
    <w:rsid w:val="00334E46"/>
    <w:rsid w:val="00340AD2"/>
    <w:rsid w:val="00341669"/>
    <w:rsid w:val="0034657B"/>
    <w:rsid w:val="0036026F"/>
    <w:rsid w:val="00370A54"/>
    <w:rsid w:val="00370B91"/>
    <w:rsid w:val="00377BA0"/>
    <w:rsid w:val="00377E9B"/>
    <w:rsid w:val="0038543D"/>
    <w:rsid w:val="003A11BD"/>
    <w:rsid w:val="003C1222"/>
    <w:rsid w:val="003C5437"/>
    <w:rsid w:val="003E1529"/>
    <w:rsid w:val="003E4F6D"/>
    <w:rsid w:val="003E6337"/>
    <w:rsid w:val="003F12EE"/>
    <w:rsid w:val="00403F2D"/>
    <w:rsid w:val="0041433F"/>
    <w:rsid w:val="004201B3"/>
    <w:rsid w:val="0042509D"/>
    <w:rsid w:val="00432FE7"/>
    <w:rsid w:val="004344A1"/>
    <w:rsid w:val="004363A7"/>
    <w:rsid w:val="00440678"/>
    <w:rsid w:val="0045008D"/>
    <w:rsid w:val="00451528"/>
    <w:rsid w:val="0045276D"/>
    <w:rsid w:val="00462031"/>
    <w:rsid w:val="00467195"/>
    <w:rsid w:val="0047038B"/>
    <w:rsid w:val="00472E79"/>
    <w:rsid w:val="0049037E"/>
    <w:rsid w:val="0049633F"/>
    <w:rsid w:val="004B1785"/>
    <w:rsid w:val="004C75A8"/>
    <w:rsid w:val="004D49AA"/>
    <w:rsid w:val="004D512D"/>
    <w:rsid w:val="004E4A96"/>
    <w:rsid w:val="00514B5E"/>
    <w:rsid w:val="00521B72"/>
    <w:rsid w:val="0052476D"/>
    <w:rsid w:val="00525746"/>
    <w:rsid w:val="0053190A"/>
    <w:rsid w:val="005333E3"/>
    <w:rsid w:val="00542826"/>
    <w:rsid w:val="00546565"/>
    <w:rsid w:val="00546D97"/>
    <w:rsid w:val="005568A6"/>
    <w:rsid w:val="00563294"/>
    <w:rsid w:val="005641B3"/>
    <w:rsid w:val="0057091F"/>
    <w:rsid w:val="00570FAF"/>
    <w:rsid w:val="005750C6"/>
    <w:rsid w:val="0057651A"/>
    <w:rsid w:val="005807B5"/>
    <w:rsid w:val="00584D67"/>
    <w:rsid w:val="00586368"/>
    <w:rsid w:val="00586A25"/>
    <w:rsid w:val="005872E2"/>
    <w:rsid w:val="005A11E8"/>
    <w:rsid w:val="005A5D5F"/>
    <w:rsid w:val="005A68AF"/>
    <w:rsid w:val="005C1651"/>
    <w:rsid w:val="005D0A31"/>
    <w:rsid w:val="005E1F3C"/>
    <w:rsid w:val="005E2E44"/>
    <w:rsid w:val="005F1D3B"/>
    <w:rsid w:val="005F282A"/>
    <w:rsid w:val="005F5883"/>
    <w:rsid w:val="0060190B"/>
    <w:rsid w:val="00603026"/>
    <w:rsid w:val="0060559D"/>
    <w:rsid w:val="00606261"/>
    <w:rsid w:val="006114E1"/>
    <w:rsid w:val="00615EEA"/>
    <w:rsid w:val="00627D8A"/>
    <w:rsid w:val="006375E8"/>
    <w:rsid w:val="006444B9"/>
    <w:rsid w:val="00644710"/>
    <w:rsid w:val="00651540"/>
    <w:rsid w:val="00653F4E"/>
    <w:rsid w:val="00665254"/>
    <w:rsid w:val="00686BA0"/>
    <w:rsid w:val="00686E12"/>
    <w:rsid w:val="00690CD9"/>
    <w:rsid w:val="00694340"/>
    <w:rsid w:val="00697C92"/>
    <w:rsid w:val="006B1458"/>
    <w:rsid w:val="006B290E"/>
    <w:rsid w:val="006B6055"/>
    <w:rsid w:val="006C05CD"/>
    <w:rsid w:val="006C3B9B"/>
    <w:rsid w:val="006C4C85"/>
    <w:rsid w:val="006D18E7"/>
    <w:rsid w:val="006D6179"/>
    <w:rsid w:val="006E4F05"/>
    <w:rsid w:val="006E652A"/>
    <w:rsid w:val="006F45D7"/>
    <w:rsid w:val="006F5127"/>
    <w:rsid w:val="006F7309"/>
    <w:rsid w:val="00711E12"/>
    <w:rsid w:val="007168C0"/>
    <w:rsid w:val="007336A6"/>
    <w:rsid w:val="00741AED"/>
    <w:rsid w:val="00742A6A"/>
    <w:rsid w:val="00743AFF"/>
    <w:rsid w:val="007531E4"/>
    <w:rsid w:val="007532B8"/>
    <w:rsid w:val="007544B9"/>
    <w:rsid w:val="00762F51"/>
    <w:rsid w:val="007647C8"/>
    <w:rsid w:val="00767C34"/>
    <w:rsid w:val="00771C53"/>
    <w:rsid w:val="007918BD"/>
    <w:rsid w:val="007A1DD4"/>
    <w:rsid w:val="007A7A5A"/>
    <w:rsid w:val="007B5491"/>
    <w:rsid w:val="007F679D"/>
    <w:rsid w:val="0080466A"/>
    <w:rsid w:val="00806B1A"/>
    <w:rsid w:val="00807017"/>
    <w:rsid w:val="00812650"/>
    <w:rsid w:val="008174E2"/>
    <w:rsid w:val="0083229F"/>
    <w:rsid w:val="00835C7A"/>
    <w:rsid w:val="00895706"/>
    <w:rsid w:val="008B227A"/>
    <w:rsid w:val="008B352D"/>
    <w:rsid w:val="008B5138"/>
    <w:rsid w:val="008E4E52"/>
    <w:rsid w:val="008F08C7"/>
    <w:rsid w:val="008F1E53"/>
    <w:rsid w:val="00912AE2"/>
    <w:rsid w:val="00912C24"/>
    <w:rsid w:val="00916B0D"/>
    <w:rsid w:val="009249C3"/>
    <w:rsid w:val="00933208"/>
    <w:rsid w:val="00933554"/>
    <w:rsid w:val="00936B2E"/>
    <w:rsid w:val="009402B0"/>
    <w:rsid w:val="00951EEA"/>
    <w:rsid w:val="009540AA"/>
    <w:rsid w:val="0095495E"/>
    <w:rsid w:val="00955C7E"/>
    <w:rsid w:val="00962D46"/>
    <w:rsid w:val="0096584B"/>
    <w:rsid w:val="009812ED"/>
    <w:rsid w:val="0098658E"/>
    <w:rsid w:val="00997067"/>
    <w:rsid w:val="009A2C61"/>
    <w:rsid w:val="009A5019"/>
    <w:rsid w:val="009B1154"/>
    <w:rsid w:val="009D455B"/>
    <w:rsid w:val="009D4DE4"/>
    <w:rsid w:val="009E0A9B"/>
    <w:rsid w:val="009E17AA"/>
    <w:rsid w:val="009E6DFE"/>
    <w:rsid w:val="009F1F3E"/>
    <w:rsid w:val="009F3D51"/>
    <w:rsid w:val="009F4E26"/>
    <w:rsid w:val="009F6285"/>
    <w:rsid w:val="009F6DA4"/>
    <w:rsid w:val="00A074D2"/>
    <w:rsid w:val="00A13E81"/>
    <w:rsid w:val="00A2288B"/>
    <w:rsid w:val="00A22BA4"/>
    <w:rsid w:val="00A33717"/>
    <w:rsid w:val="00A345B9"/>
    <w:rsid w:val="00A433AF"/>
    <w:rsid w:val="00A5340C"/>
    <w:rsid w:val="00A536E5"/>
    <w:rsid w:val="00A6268A"/>
    <w:rsid w:val="00A64F85"/>
    <w:rsid w:val="00A666C2"/>
    <w:rsid w:val="00A70B2C"/>
    <w:rsid w:val="00A7171C"/>
    <w:rsid w:val="00A7234E"/>
    <w:rsid w:val="00A770C9"/>
    <w:rsid w:val="00A854C4"/>
    <w:rsid w:val="00A85612"/>
    <w:rsid w:val="00A864C2"/>
    <w:rsid w:val="00A869A4"/>
    <w:rsid w:val="00AC03A7"/>
    <w:rsid w:val="00AC5074"/>
    <w:rsid w:val="00AD200B"/>
    <w:rsid w:val="00AD44F2"/>
    <w:rsid w:val="00AD457A"/>
    <w:rsid w:val="00AE37EE"/>
    <w:rsid w:val="00AE4C66"/>
    <w:rsid w:val="00AE6E73"/>
    <w:rsid w:val="00B01072"/>
    <w:rsid w:val="00B0642A"/>
    <w:rsid w:val="00B103F8"/>
    <w:rsid w:val="00B12F2A"/>
    <w:rsid w:val="00B20C62"/>
    <w:rsid w:val="00B2235B"/>
    <w:rsid w:val="00B24680"/>
    <w:rsid w:val="00B2491F"/>
    <w:rsid w:val="00B269AE"/>
    <w:rsid w:val="00B3010A"/>
    <w:rsid w:val="00B50914"/>
    <w:rsid w:val="00B52317"/>
    <w:rsid w:val="00B5522F"/>
    <w:rsid w:val="00B727A9"/>
    <w:rsid w:val="00B743C4"/>
    <w:rsid w:val="00B755DA"/>
    <w:rsid w:val="00B76C69"/>
    <w:rsid w:val="00B81A76"/>
    <w:rsid w:val="00B8296F"/>
    <w:rsid w:val="00B833D5"/>
    <w:rsid w:val="00B922FB"/>
    <w:rsid w:val="00B9483E"/>
    <w:rsid w:val="00B94A34"/>
    <w:rsid w:val="00BD647C"/>
    <w:rsid w:val="00BE72B6"/>
    <w:rsid w:val="00BF074E"/>
    <w:rsid w:val="00BF256A"/>
    <w:rsid w:val="00BF3930"/>
    <w:rsid w:val="00BF6292"/>
    <w:rsid w:val="00C053EC"/>
    <w:rsid w:val="00C13E84"/>
    <w:rsid w:val="00C17B8E"/>
    <w:rsid w:val="00C237DD"/>
    <w:rsid w:val="00C25499"/>
    <w:rsid w:val="00C343C2"/>
    <w:rsid w:val="00C34555"/>
    <w:rsid w:val="00C47118"/>
    <w:rsid w:val="00C51DE8"/>
    <w:rsid w:val="00C5735C"/>
    <w:rsid w:val="00C6160F"/>
    <w:rsid w:val="00C64470"/>
    <w:rsid w:val="00C76520"/>
    <w:rsid w:val="00C77900"/>
    <w:rsid w:val="00C94F71"/>
    <w:rsid w:val="00CA4CD8"/>
    <w:rsid w:val="00CA6DBC"/>
    <w:rsid w:val="00CB574B"/>
    <w:rsid w:val="00CC27A8"/>
    <w:rsid w:val="00CD6B38"/>
    <w:rsid w:val="00CF1EAB"/>
    <w:rsid w:val="00CF6097"/>
    <w:rsid w:val="00CF64C0"/>
    <w:rsid w:val="00D00B83"/>
    <w:rsid w:val="00D07EB3"/>
    <w:rsid w:val="00D10C6B"/>
    <w:rsid w:val="00D10CCD"/>
    <w:rsid w:val="00D16226"/>
    <w:rsid w:val="00D276F5"/>
    <w:rsid w:val="00D301A4"/>
    <w:rsid w:val="00D3426C"/>
    <w:rsid w:val="00D511EE"/>
    <w:rsid w:val="00D51654"/>
    <w:rsid w:val="00D6089A"/>
    <w:rsid w:val="00D72549"/>
    <w:rsid w:val="00D92310"/>
    <w:rsid w:val="00D945BB"/>
    <w:rsid w:val="00D94D55"/>
    <w:rsid w:val="00DA418F"/>
    <w:rsid w:val="00DB1A33"/>
    <w:rsid w:val="00DB4D0B"/>
    <w:rsid w:val="00DD1545"/>
    <w:rsid w:val="00DD175C"/>
    <w:rsid w:val="00DD4EE8"/>
    <w:rsid w:val="00DF23E5"/>
    <w:rsid w:val="00E17A0D"/>
    <w:rsid w:val="00E20E16"/>
    <w:rsid w:val="00E213F8"/>
    <w:rsid w:val="00E2654D"/>
    <w:rsid w:val="00E276F7"/>
    <w:rsid w:val="00E40268"/>
    <w:rsid w:val="00E41406"/>
    <w:rsid w:val="00E44141"/>
    <w:rsid w:val="00E51B5A"/>
    <w:rsid w:val="00E5228D"/>
    <w:rsid w:val="00E5776F"/>
    <w:rsid w:val="00E63863"/>
    <w:rsid w:val="00E67FBD"/>
    <w:rsid w:val="00E70FA0"/>
    <w:rsid w:val="00E728E0"/>
    <w:rsid w:val="00E848AF"/>
    <w:rsid w:val="00E864F2"/>
    <w:rsid w:val="00E95A53"/>
    <w:rsid w:val="00EC3D1D"/>
    <w:rsid w:val="00EC6550"/>
    <w:rsid w:val="00EC762B"/>
    <w:rsid w:val="00EE2946"/>
    <w:rsid w:val="00EF216E"/>
    <w:rsid w:val="00F02483"/>
    <w:rsid w:val="00F04321"/>
    <w:rsid w:val="00F145F4"/>
    <w:rsid w:val="00F20F79"/>
    <w:rsid w:val="00F228ED"/>
    <w:rsid w:val="00F32E4A"/>
    <w:rsid w:val="00F4556A"/>
    <w:rsid w:val="00F55A6C"/>
    <w:rsid w:val="00F61B16"/>
    <w:rsid w:val="00F64210"/>
    <w:rsid w:val="00F75D6F"/>
    <w:rsid w:val="00F75EF6"/>
    <w:rsid w:val="00F764BA"/>
    <w:rsid w:val="00F83F8F"/>
    <w:rsid w:val="00F95C1A"/>
    <w:rsid w:val="00FB2054"/>
    <w:rsid w:val="00FB79BC"/>
    <w:rsid w:val="00FC4B10"/>
    <w:rsid w:val="00FC6749"/>
    <w:rsid w:val="00FF50A0"/>
    <w:rsid w:val="00FF71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FC4B2A"/>
  <w15:docId w15:val="{FCCE10F0-ACFD-438A-9B59-654E3F0FE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har"/>
    <w:uiPriority w:val="9"/>
    <w:qFormat/>
    <w:rsid w:val="006D18E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C57E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C57E0"/>
  </w:style>
  <w:style w:type="paragraph" w:styleId="Rodap">
    <w:name w:val="footer"/>
    <w:basedOn w:val="Normal"/>
    <w:link w:val="RodapChar"/>
    <w:uiPriority w:val="99"/>
    <w:unhideWhenUsed/>
    <w:rsid w:val="001C57E0"/>
    <w:pPr>
      <w:tabs>
        <w:tab w:val="center" w:pos="4252"/>
        <w:tab w:val="right" w:pos="8504"/>
      </w:tabs>
      <w:spacing w:after="0" w:line="240" w:lineRule="auto"/>
    </w:pPr>
  </w:style>
  <w:style w:type="character" w:customStyle="1" w:styleId="RodapChar">
    <w:name w:val="Rodapé Char"/>
    <w:basedOn w:val="Fontepargpadro"/>
    <w:link w:val="Rodap"/>
    <w:uiPriority w:val="99"/>
    <w:rsid w:val="001C57E0"/>
  </w:style>
  <w:style w:type="table" w:styleId="Tabelacomgrade">
    <w:name w:val="Table Grid"/>
    <w:basedOn w:val="Tabelanormal"/>
    <w:uiPriority w:val="59"/>
    <w:rsid w:val="001C57E0"/>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o">
    <w:name w:val="leo"/>
    <w:basedOn w:val="Normal"/>
    <w:link w:val="leoChar"/>
    <w:qFormat/>
    <w:rsid w:val="001C57E0"/>
    <w:pPr>
      <w:spacing w:after="120" w:line="360" w:lineRule="auto"/>
      <w:jc w:val="both"/>
    </w:pPr>
    <w:rPr>
      <w:rFonts w:ascii="Arial" w:hAnsi="Arial" w:cs="Arial"/>
      <w:sz w:val="24"/>
      <w:szCs w:val="24"/>
    </w:rPr>
  </w:style>
  <w:style w:type="character" w:customStyle="1" w:styleId="leoChar">
    <w:name w:val="leo Char"/>
    <w:basedOn w:val="Fontepargpadro"/>
    <w:link w:val="leo"/>
    <w:rsid w:val="001C57E0"/>
    <w:rPr>
      <w:rFonts w:ascii="Arial" w:hAnsi="Arial" w:cs="Arial"/>
      <w:sz w:val="24"/>
      <w:szCs w:val="24"/>
    </w:rPr>
  </w:style>
  <w:style w:type="paragraph" w:styleId="Ttulo">
    <w:name w:val="Title"/>
    <w:basedOn w:val="Normal"/>
    <w:link w:val="TtuloChar"/>
    <w:qFormat/>
    <w:rsid w:val="00CD6B38"/>
    <w:pPr>
      <w:spacing w:after="0" w:line="240" w:lineRule="auto"/>
      <w:jc w:val="center"/>
    </w:pPr>
    <w:rPr>
      <w:rFonts w:ascii="Times New Roman" w:eastAsia="Times New Roman" w:hAnsi="Times New Roman" w:cs="Times New Roman"/>
      <w:sz w:val="32"/>
      <w:szCs w:val="20"/>
      <w:lang w:eastAsia="pt-BR"/>
    </w:rPr>
  </w:style>
  <w:style w:type="character" w:customStyle="1" w:styleId="TtuloChar">
    <w:name w:val="Título Char"/>
    <w:basedOn w:val="Fontepargpadro"/>
    <w:link w:val="Ttulo"/>
    <w:rsid w:val="00CD6B38"/>
    <w:rPr>
      <w:rFonts w:ascii="Times New Roman" w:eastAsia="Times New Roman" w:hAnsi="Times New Roman" w:cs="Times New Roman"/>
      <w:sz w:val="32"/>
      <w:szCs w:val="20"/>
      <w:lang w:eastAsia="pt-BR"/>
    </w:rPr>
  </w:style>
  <w:style w:type="paragraph" w:styleId="Textodebalo">
    <w:name w:val="Balloon Text"/>
    <w:basedOn w:val="Normal"/>
    <w:link w:val="TextodebaloChar"/>
    <w:uiPriority w:val="99"/>
    <w:semiHidden/>
    <w:unhideWhenUsed/>
    <w:rsid w:val="004E4A9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E4A96"/>
    <w:rPr>
      <w:rFonts w:ascii="Tahoma" w:hAnsi="Tahoma" w:cs="Tahoma"/>
      <w:sz w:val="16"/>
      <w:szCs w:val="16"/>
    </w:rPr>
  </w:style>
  <w:style w:type="character" w:styleId="Hyperlink">
    <w:name w:val="Hyperlink"/>
    <w:basedOn w:val="Fontepargpadro"/>
    <w:uiPriority w:val="99"/>
    <w:unhideWhenUsed/>
    <w:rsid w:val="0053190A"/>
    <w:rPr>
      <w:color w:val="0563C1" w:themeColor="hyperlink"/>
      <w:u w:val="single"/>
    </w:rPr>
  </w:style>
  <w:style w:type="paragraph" w:customStyle="1" w:styleId="negrito">
    <w:name w:val="negrito"/>
    <w:basedOn w:val="Normal"/>
    <w:rsid w:val="009E6DF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label">
    <w:name w:val="label"/>
    <w:basedOn w:val="Fontepargpadro"/>
    <w:rsid w:val="009E6DFE"/>
  </w:style>
  <w:style w:type="character" w:styleId="Forte">
    <w:name w:val="Strong"/>
    <w:basedOn w:val="Fontepargpadro"/>
    <w:uiPriority w:val="22"/>
    <w:qFormat/>
    <w:rsid w:val="00603026"/>
    <w:rPr>
      <w:b/>
      <w:bCs/>
    </w:rPr>
  </w:style>
  <w:style w:type="character" w:styleId="nfase">
    <w:name w:val="Emphasis"/>
    <w:basedOn w:val="Fontepargpadro"/>
    <w:uiPriority w:val="20"/>
    <w:qFormat/>
    <w:rsid w:val="00603026"/>
    <w:rPr>
      <w:i/>
      <w:iCs/>
    </w:rPr>
  </w:style>
  <w:style w:type="paragraph" w:styleId="PargrafodaLista">
    <w:name w:val="List Paragraph"/>
    <w:basedOn w:val="Normal"/>
    <w:uiPriority w:val="34"/>
    <w:qFormat/>
    <w:rsid w:val="002F0236"/>
    <w:pPr>
      <w:ind w:left="720"/>
      <w:contextualSpacing/>
    </w:pPr>
  </w:style>
  <w:style w:type="paragraph" w:styleId="NormalWeb">
    <w:name w:val="Normal (Web)"/>
    <w:basedOn w:val="Normal"/>
    <w:uiPriority w:val="99"/>
    <w:semiHidden/>
    <w:unhideWhenUsed/>
    <w:rsid w:val="006D18E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rsid w:val="006D18E7"/>
    <w:rPr>
      <w:rFonts w:ascii="Times New Roman" w:eastAsia="Times New Roman" w:hAnsi="Times New Roman" w:cs="Times New Roman"/>
      <w:b/>
      <w:bCs/>
      <w:sz w:val="27"/>
      <w:szCs w:val="27"/>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37262">
      <w:bodyDiv w:val="1"/>
      <w:marLeft w:val="0"/>
      <w:marRight w:val="0"/>
      <w:marTop w:val="0"/>
      <w:marBottom w:val="0"/>
      <w:divBdr>
        <w:top w:val="none" w:sz="0" w:space="0" w:color="auto"/>
        <w:left w:val="none" w:sz="0" w:space="0" w:color="auto"/>
        <w:bottom w:val="none" w:sz="0" w:space="0" w:color="auto"/>
        <w:right w:val="none" w:sz="0" w:space="0" w:color="auto"/>
      </w:divBdr>
    </w:div>
    <w:div w:id="242877363">
      <w:bodyDiv w:val="1"/>
      <w:marLeft w:val="0"/>
      <w:marRight w:val="0"/>
      <w:marTop w:val="0"/>
      <w:marBottom w:val="0"/>
      <w:divBdr>
        <w:top w:val="none" w:sz="0" w:space="0" w:color="auto"/>
        <w:left w:val="none" w:sz="0" w:space="0" w:color="auto"/>
        <w:bottom w:val="none" w:sz="0" w:space="0" w:color="auto"/>
        <w:right w:val="none" w:sz="0" w:space="0" w:color="auto"/>
      </w:divBdr>
    </w:div>
    <w:div w:id="1200818765">
      <w:bodyDiv w:val="1"/>
      <w:marLeft w:val="0"/>
      <w:marRight w:val="0"/>
      <w:marTop w:val="0"/>
      <w:marBottom w:val="0"/>
      <w:divBdr>
        <w:top w:val="none" w:sz="0" w:space="0" w:color="auto"/>
        <w:left w:val="none" w:sz="0" w:space="0" w:color="auto"/>
        <w:bottom w:val="none" w:sz="0" w:space="0" w:color="auto"/>
        <w:right w:val="none" w:sz="0" w:space="0" w:color="auto"/>
      </w:divBdr>
    </w:div>
    <w:div w:id="1456874967">
      <w:bodyDiv w:val="1"/>
      <w:marLeft w:val="0"/>
      <w:marRight w:val="0"/>
      <w:marTop w:val="0"/>
      <w:marBottom w:val="0"/>
      <w:divBdr>
        <w:top w:val="none" w:sz="0" w:space="0" w:color="auto"/>
        <w:left w:val="none" w:sz="0" w:space="0" w:color="auto"/>
        <w:bottom w:val="none" w:sz="0" w:space="0" w:color="auto"/>
        <w:right w:val="none" w:sz="0" w:space="0" w:color="auto"/>
      </w:divBdr>
    </w:div>
    <w:div w:id="1654992285">
      <w:bodyDiv w:val="1"/>
      <w:marLeft w:val="0"/>
      <w:marRight w:val="0"/>
      <w:marTop w:val="0"/>
      <w:marBottom w:val="0"/>
      <w:divBdr>
        <w:top w:val="none" w:sz="0" w:space="0" w:color="auto"/>
        <w:left w:val="none" w:sz="0" w:space="0" w:color="auto"/>
        <w:bottom w:val="none" w:sz="0" w:space="0" w:color="auto"/>
        <w:right w:val="none" w:sz="0" w:space="0" w:color="auto"/>
      </w:divBdr>
    </w:div>
    <w:div w:id="1689020239">
      <w:bodyDiv w:val="1"/>
      <w:marLeft w:val="0"/>
      <w:marRight w:val="0"/>
      <w:marTop w:val="0"/>
      <w:marBottom w:val="0"/>
      <w:divBdr>
        <w:top w:val="none" w:sz="0" w:space="0" w:color="auto"/>
        <w:left w:val="none" w:sz="0" w:space="0" w:color="auto"/>
        <w:bottom w:val="none" w:sz="0" w:space="0" w:color="auto"/>
        <w:right w:val="none" w:sz="0" w:space="0" w:color="auto"/>
      </w:divBdr>
    </w:div>
    <w:div w:id="206375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4429D8-676F-4262-AB60-1820435DACF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pt-BR"/>
        </a:p>
      </dgm:t>
    </dgm:pt>
    <dgm:pt modelId="{AFE50F33-EF3E-4DE4-9669-7128DE5D19FF}">
      <dgm:prSet phldrT="[Texto]" custT="1"/>
      <dgm:spPr/>
      <dgm:t>
        <a:bodyPr/>
        <a:lstStyle/>
        <a:p>
          <a:r>
            <a:rPr lang="pt-BR" sz="1000"/>
            <a:t>PLENARIO</a:t>
          </a:r>
        </a:p>
      </dgm:t>
    </dgm:pt>
    <dgm:pt modelId="{9F4E5758-CC85-456F-94DB-7219B04CBCE6}" type="parTrans" cxnId="{A62C34C7-A226-4FA6-924C-5B482516A9D0}">
      <dgm:prSet/>
      <dgm:spPr/>
      <dgm:t>
        <a:bodyPr/>
        <a:lstStyle/>
        <a:p>
          <a:endParaRPr lang="pt-BR"/>
        </a:p>
      </dgm:t>
    </dgm:pt>
    <dgm:pt modelId="{E11E937A-ADB2-4E51-BB08-6A0A125C24D1}" type="sibTrans" cxnId="{A62C34C7-A226-4FA6-924C-5B482516A9D0}">
      <dgm:prSet/>
      <dgm:spPr/>
      <dgm:t>
        <a:bodyPr/>
        <a:lstStyle/>
        <a:p>
          <a:endParaRPr lang="pt-BR"/>
        </a:p>
      </dgm:t>
    </dgm:pt>
    <dgm:pt modelId="{0BA90A53-B471-4E33-88B6-CD7B2DB40671}">
      <dgm:prSet phldrT="[Texto]" custT="1"/>
      <dgm:spPr/>
      <dgm:t>
        <a:bodyPr/>
        <a:lstStyle/>
        <a:p>
          <a:r>
            <a:rPr lang="pt-BR" sz="1000"/>
            <a:t>MESA DIRETORA</a:t>
          </a:r>
        </a:p>
      </dgm:t>
    </dgm:pt>
    <dgm:pt modelId="{B90F108D-35A0-4E86-A46F-A9C8EA4E9FB8}" type="parTrans" cxnId="{0BA74237-4AA3-4297-BEBC-CF056199531F}">
      <dgm:prSet/>
      <dgm:spPr/>
      <dgm:t>
        <a:bodyPr/>
        <a:lstStyle/>
        <a:p>
          <a:endParaRPr lang="pt-BR"/>
        </a:p>
      </dgm:t>
    </dgm:pt>
    <dgm:pt modelId="{8BACD98B-70A8-4616-B9CD-BC61A4E41AB6}" type="sibTrans" cxnId="{0BA74237-4AA3-4297-BEBC-CF056199531F}">
      <dgm:prSet/>
      <dgm:spPr/>
      <dgm:t>
        <a:bodyPr/>
        <a:lstStyle/>
        <a:p>
          <a:endParaRPr lang="pt-BR"/>
        </a:p>
      </dgm:t>
    </dgm:pt>
    <dgm:pt modelId="{674A39B8-E738-4284-B8B3-97D8B3CB1AD0}">
      <dgm:prSet phldrT="[Texto]" custT="1"/>
      <dgm:spPr/>
      <dgm:t>
        <a:bodyPr/>
        <a:lstStyle/>
        <a:p>
          <a:r>
            <a:rPr lang="pt-BR" sz="1000"/>
            <a:t>VICE-PRESIDENCIA</a:t>
          </a:r>
        </a:p>
      </dgm:t>
    </dgm:pt>
    <dgm:pt modelId="{5174D841-077F-4EC0-8EE0-96E2FD7A00EE}" type="parTrans" cxnId="{30EC7EB8-1984-41EE-8D6A-96CD29DFBAA2}">
      <dgm:prSet/>
      <dgm:spPr/>
      <dgm:t>
        <a:bodyPr/>
        <a:lstStyle/>
        <a:p>
          <a:endParaRPr lang="pt-BR"/>
        </a:p>
      </dgm:t>
    </dgm:pt>
    <dgm:pt modelId="{AC1909CF-B5D9-411A-AC21-84D8876D13C0}" type="sibTrans" cxnId="{30EC7EB8-1984-41EE-8D6A-96CD29DFBAA2}">
      <dgm:prSet/>
      <dgm:spPr/>
      <dgm:t>
        <a:bodyPr/>
        <a:lstStyle/>
        <a:p>
          <a:endParaRPr lang="pt-BR"/>
        </a:p>
      </dgm:t>
    </dgm:pt>
    <dgm:pt modelId="{BFF1938E-4760-4768-B45D-60103495CFD4}">
      <dgm:prSet custT="1"/>
      <dgm:spPr/>
      <dgm:t>
        <a:bodyPr/>
        <a:lstStyle/>
        <a:p>
          <a:r>
            <a:rPr lang="pt-BR" sz="1000"/>
            <a:t>PRESIDENCIA</a:t>
          </a:r>
        </a:p>
      </dgm:t>
    </dgm:pt>
    <dgm:pt modelId="{0D00B0F0-FA2B-423B-8F14-66F1164B5F18}" type="parTrans" cxnId="{3A1306AB-9FC3-42D9-A4C4-9A6B8957D576}">
      <dgm:prSet/>
      <dgm:spPr/>
      <dgm:t>
        <a:bodyPr/>
        <a:lstStyle/>
        <a:p>
          <a:endParaRPr lang="pt-BR"/>
        </a:p>
      </dgm:t>
    </dgm:pt>
    <dgm:pt modelId="{A53CABDB-83B1-4200-BDDB-24B857F996A1}" type="sibTrans" cxnId="{3A1306AB-9FC3-42D9-A4C4-9A6B8957D576}">
      <dgm:prSet/>
      <dgm:spPr/>
      <dgm:t>
        <a:bodyPr/>
        <a:lstStyle/>
        <a:p>
          <a:endParaRPr lang="pt-BR"/>
        </a:p>
      </dgm:t>
    </dgm:pt>
    <dgm:pt modelId="{01CC78CF-AC89-4771-847D-2B5D3CA886F1}">
      <dgm:prSet custT="1"/>
      <dgm:spPr/>
      <dgm:t>
        <a:bodyPr/>
        <a:lstStyle/>
        <a:p>
          <a:r>
            <a:rPr lang="pt-BR" sz="1000"/>
            <a:t>1º E 2º SECRETARIO</a:t>
          </a:r>
        </a:p>
      </dgm:t>
    </dgm:pt>
    <dgm:pt modelId="{E7529D6D-CCFB-460D-B7EB-B55F196252F3}" type="parTrans" cxnId="{A5891DCB-09C8-4C5C-95AF-2CCCC1763DE6}">
      <dgm:prSet/>
      <dgm:spPr/>
      <dgm:t>
        <a:bodyPr/>
        <a:lstStyle/>
        <a:p>
          <a:endParaRPr lang="pt-BR"/>
        </a:p>
      </dgm:t>
    </dgm:pt>
    <dgm:pt modelId="{FF4FF625-A6F3-45F6-A290-98EBFD0468EC}" type="sibTrans" cxnId="{A5891DCB-09C8-4C5C-95AF-2CCCC1763DE6}">
      <dgm:prSet/>
      <dgm:spPr/>
      <dgm:t>
        <a:bodyPr/>
        <a:lstStyle/>
        <a:p>
          <a:endParaRPr lang="pt-BR"/>
        </a:p>
      </dgm:t>
    </dgm:pt>
    <dgm:pt modelId="{315406EB-9C60-4171-8377-CB8E9B142928}">
      <dgm:prSet custT="1"/>
      <dgm:spPr/>
      <dgm:t>
        <a:bodyPr/>
        <a:lstStyle/>
        <a:p>
          <a:r>
            <a:rPr lang="pt-BR" sz="800"/>
            <a:t>DIRETORIA ADMINISTRATIVA</a:t>
          </a:r>
        </a:p>
      </dgm:t>
    </dgm:pt>
    <dgm:pt modelId="{7A6636DA-8B67-4107-8C2A-F700B84779F9}" type="parTrans" cxnId="{8C45AE30-A59E-48C8-8F55-13676A5C1CB7}">
      <dgm:prSet/>
      <dgm:spPr/>
      <dgm:t>
        <a:bodyPr/>
        <a:lstStyle/>
        <a:p>
          <a:endParaRPr lang="pt-BR"/>
        </a:p>
      </dgm:t>
    </dgm:pt>
    <dgm:pt modelId="{A0D42778-478F-462A-84AA-D2D69BCD5AEE}" type="sibTrans" cxnId="{8C45AE30-A59E-48C8-8F55-13676A5C1CB7}">
      <dgm:prSet/>
      <dgm:spPr/>
      <dgm:t>
        <a:bodyPr/>
        <a:lstStyle/>
        <a:p>
          <a:endParaRPr lang="pt-BR"/>
        </a:p>
      </dgm:t>
    </dgm:pt>
    <dgm:pt modelId="{CE871BEE-6FCB-4A06-A4BA-F53713308470}">
      <dgm:prSet custT="1"/>
      <dgm:spPr/>
      <dgm:t>
        <a:bodyPr/>
        <a:lstStyle/>
        <a:p>
          <a:r>
            <a:rPr lang="pt-BR" sz="800"/>
            <a:t>DIRETORIA LEGISLATIVA</a:t>
          </a:r>
        </a:p>
      </dgm:t>
    </dgm:pt>
    <dgm:pt modelId="{47364483-7933-4C26-AA50-83BF48EFB562}" type="parTrans" cxnId="{F23511A5-417B-4493-B4CE-7FBBAAC75C5D}">
      <dgm:prSet/>
      <dgm:spPr/>
      <dgm:t>
        <a:bodyPr/>
        <a:lstStyle/>
        <a:p>
          <a:endParaRPr lang="pt-BR"/>
        </a:p>
      </dgm:t>
    </dgm:pt>
    <dgm:pt modelId="{4BE28BEE-BAAA-44D6-A6D6-193AE41C4B64}" type="sibTrans" cxnId="{F23511A5-417B-4493-B4CE-7FBBAAC75C5D}">
      <dgm:prSet/>
      <dgm:spPr/>
      <dgm:t>
        <a:bodyPr/>
        <a:lstStyle/>
        <a:p>
          <a:endParaRPr lang="pt-BR"/>
        </a:p>
      </dgm:t>
    </dgm:pt>
    <dgm:pt modelId="{BCB7464F-F0EA-4FA0-8033-DD28FBFF9EBA}">
      <dgm:prSet custT="1"/>
      <dgm:spPr/>
      <dgm:t>
        <a:bodyPr/>
        <a:lstStyle/>
        <a:p>
          <a:r>
            <a:rPr lang="pt-BR" sz="800"/>
            <a:t>ESCOLA DO LEGISLATIVO MUNICIPAL</a:t>
          </a:r>
        </a:p>
      </dgm:t>
    </dgm:pt>
    <dgm:pt modelId="{EA269414-5178-4284-8235-61399F3AD0D2}" type="parTrans" cxnId="{6D31DDB4-1822-4761-894E-B37DB997E182}">
      <dgm:prSet/>
      <dgm:spPr/>
      <dgm:t>
        <a:bodyPr/>
        <a:lstStyle/>
        <a:p>
          <a:endParaRPr lang="pt-BR"/>
        </a:p>
      </dgm:t>
    </dgm:pt>
    <dgm:pt modelId="{E771BEE7-DE1E-4C5A-B277-960F1E5A9EA8}" type="sibTrans" cxnId="{6D31DDB4-1822-4761-894E-B37DB997E182}">
      <dgm:prSet/>
      <dgm:spPr/>
      <dgm:t>
        <a:bodyPr/>
        <a:lstStyle/>
        <a:p>
          <a:endParaRPr lang="pt-BR"/>
        </a:p>
      </dgm:t>
    </dgm:pt>
    <dgm:pt modelId="{C9290A12-07E9-4CF1-AEA5-A4CA42B46A9D}">
      <dgm:prSet custT="1"/>
      <dgm:spPr/>
      <dgm:t>
        <a:bodyPr/>
        <a:lstStyle/>
        <a:p>
          <a:r>
            <a:rPr lang="pt-BR" sz="800"/>
            <a:t>DIRETORIA FINANCEIRA</a:t>
          </a:r>
        </a:p>
      </dgm:t>
    </dgm:pt>
    <dgm:pt modelId="{A60D0CEF-B7CD-4348-BE06-39461657A5D7}" type="parTrans" cxnId="{3D3D1759-3A4D-4B01-96EC-9A1539D402B1}">
      <dgm:prSet/>
      <dgm:spPr/>
      <dgm:t>
        <a:bodyPr/>
        <a:lstStyle/>
        <a:p>
          <a:endParaRPr lang="pt-BR"/>
        </a:p>
      </dgm:t>
    </dgm:pt>
    <dgm:pt modelId="{954C34F9-2321-4AC5-812E-C3A5FD13E2C4}" type="sibTrans" cxnId="{3D3D1759-3A4D-4B01-96EC-9A1539D402B1}">
      <dgm:prSet/>
      <dgm:spPr/>
      <dgm:t>
        <a:bodyPr/>
        <a:lstStyle/>
        <a:p>
          <a:endParaRPr lang="pt-BR"/>
        </a:p>
      </dgm:t>
    </dgm:pt>
    <dgm:pt modelId="{2FE7881E-0F80-4194-971F-75BAD8BCE4BA}">
      <dgm:prSet custT="1"/>
      <dgm:spPr/>
      <dgm:t>
        <a:bodyPr/>
        <a:lstStyle/>
        <a:p>
          <a:r>
            <a:rPr lang="pt-BR" sz="800"/>
            <a:t>PROCURADORIA</a:t>
          </a:r>
        </a:p>
      </dgm:t>
    </dgm:pt>
    <dgm:pt modelId="{394BDFA2-9379-466B-BB3F-B5B6363EE977}" type="parTrans" cxnId="{03B6C302-07E7-4A3E-A72A-3753FEAC57BD}">
      <dgm:prSet/>
      <dgm:spPr/>
      <dgm:t>
        <a:bodyPr/>
        <a:lstStyle/>
        <a:p>
          <a:endParaRPr lang="pt-BR"/>
        </a:p>
      </dgm:t>
    </dgm:pt>
    <dgm:pt modelId="{5EE0B79F-3EFA-4B77-96DB-DA4EF1BAD6D5}" type="sibTrans" cxnId="{03B6C302-07E7-4A3E-A72A-3753FEAC57BD}">
      <dgm:prSet/>
      <dgm:spPr/>
      <dgm:t>
        <a:bodyPr/>
        <a:lstStyle/>
        <a:p>
          <a:endParaRPr lang="pt-BR"/>
        </a:p>
      </dgm:t>
    </dgm:pt>
    <dgm:pt modelId="{B9D4135E-2A0F-4FB6-BDD1-72DF822A934D}">
      <dgm:prSet custT="1"/>
      <dgm:spPr/>
      <dgm:t>
        <a:bodyPr/>
        <a:lstStyle/>
        <a:p>
          <a:r>
            <a:rPr lang="pt-BR" sz="800"/>
            <a:t>CONTROLADORIA GERAL</a:t>
          </a:r>
        </a:p>
      </dgm:t>
    </dgm:pt>
    <dgm:pt modelId="{C601A458-B336-462C-828C-B6AA8E31F8D1}" type="parTrans" cxnId="{ADCB57B6-28C0-43CD-B3E5-4B21276963EC}">
      <dgm:prSet/>
      <dgm:spPr/>
      <dgm:t>
        <a:bodyPr/>
        <a:lstStyle/>
        <a:p>
          <a:endParaRPr lang="pt-BR"/>
        </a:p>
      </dgm:t>
    </dgm:pt>
    <dgm:pt modelId="{1AFFD7C9-F023-45D0-81D9-89241C2DA46C}" type="sibTrans" cxnId="{ADCB57B6-28C0-43CD-B3E5-4B21276963EC}">
      <dgm:prSet/>
      <dgm:spPr/>
      <dgm:t>
        <a:bodyPr/>
        <a:lstStyle/>
        <a:p>
          <a:endParaRPr lang="pt-BR"/>
        </a:p>
      </dgm:t>
    </dgm:pt>
    <dgm:pt modelId="{3182D809-1A3C-4999-A95E-72F852147D09}">
      <dgm:prSet custT="1"/>
      <dgm:spPr/>
      <dgm:t>
        <a:bodyPr/>
        <a:lstStyle/>
        <a:p>
          <a:r>
            <a:rPr lang="pt-BR" sz="700"/>
            <a:t>DIVISÃO DE RECURSOS HUMANOS</a:t>
          </a:r>
        </a:p>
      </dgm:t>
    </dgm:pt>
    <dgm:pt modelId="{652BF778-8D8B-4349-9921-38D4E8A92C49}" type="parTrans" cxnId="{C3D9000D-A0F9-45A0-9C87-0CD4EA6BD994}">
      <dgm:prSet/>
      <dgm:spPr/>
      <dgm:t>
        <a:bodyPr/>
        <a:lstStyle/>
        <a:p>
          <a:endParaRPr lang="pt-BR"/>
        </a:p>
      </dgm:t>
    </dgm:pt>
    <dgm:pt modelId="{218FC38C-F25F-473B-B8EC-483FBF116639}" type="sibTrans" cxnId="{C3D9000D-A0F9-45A0-9C87-0CD4EA6BD994}">
      <dgm:prSet/>
      <dgm:spPr/>
      <dgm:t>
        <a:bodyPr/>
        <a:lstStyle/>
        <a:p>
          <a:endParaRPr lang="pt-BR"/>
        </a:p>
      </dgm:t>
    </dgm:pt>
    <dgm:pt modelId="{77F642C5-F395-4E4B-A9C1-CAEC9F638F9F}">
      <dgm:prSet custT="1"/>
      <dgm:spPr/>
      <dgm:t>
        <a:bodyPr/>
        <a:lstStyle/>
        <a:p>
          <a:r>
            <a:rPr lang="pt-BR" sz="700"/>
            <a:t>DIVISÃO DE COMPRAS, CONTRATOS E LICITAÇÃO</a:t>
          </a:r>
        </a:p>
      </dgm:t>
    </dgm:pt>
    <dgm:pt modelId="{AE8D8EFE-BC9A-444A-A739-F0A3363D5DB4}" type="parTrans" cxnId="{4F3CD481-E33A-4BC4-A9AC-C951581B3D32}">
      <dgm:prSet/>
      <dgm:spPr/>
      <dgm:t>
        <a:bodyPr/>
        <a:lstStyle/>
        <a:p>
          <a:endParaRPr lang="pt-BR"/>
        </a:p>
      </dgm:t>
    </dgm:pt>
    <dgm:pt modelId="{C241D361-F144-409F-A32D-58775BA58D21}" type="sibTrans" cxnId="{4F3CD481-E33A-4BC4-A9AC-C951581B3D32}">
      <dgm:prSet/>
      <dgm:spPr/>
      <dgm:t>
        <a:bodyPr/>
        <a:lstStyle/>
        <a:p>
          <a:endParaRPr lang="pt-BR"/>
        </a:p>
      </dgm:t>
    </dgm:pt>
    <dgm:pt modelId="{C5337DE2-6961-476B-9012-4704C191AF38}">
      <dgm:prSet custT="1"/>
      <dgm:spPr/>
      <dgm:t>
        <a:bodyPr/>
        <a:lstStyle/>
        <a:p>
          <a:r>
            <a:rPr lang="pt-BR" sz="600"/>
            <a:t>DIVISÃO DE INFORMÁTICA E TECNOLOGIA INFORMAÇÃO</a:t>
          </a:r>
        </a:p>
      </dgm:t>
    </dgm:pt>
    <dgm:pt modelId="{C70A060F-94C3-4848-A04C-7F37EF1AE6BD}" type="parTrans" cxnId="{A920EF36-A377-41AA-B41D-BC9601477A6D}">
      <dgm:prSet/>
      <dgm:spPr/>
      <dgm:t>
        <a:bodyPr/>
        <a:lstStyle/>
        <a:p>
          <a:endParaRPr lang="pt-BR"/>
        </a:p>
      </dgm:t>
    </dgm:pt>
    <dgm:pt modelId="{9B56C69C-C1BC-4655-BEAF-04CBBE0D46B1}" type="sibTrans" cxnId="{A920EF36-A377-41AA-B41D-BC9601477A6D}">
      <dgm:prSet/>
      <dgm:spPr/>
      <dgm:t>
        <a:bodyPr/>
        <a:lstStyle/>
        <a:p>
          <a:endParaRPr lang="pt-BR"/>
        </a:p>
      </dgm:t>
    </dgm:pt>
    <dgm:pt modelId="{AA2AF792-5988-4B29-8A41-7B554CCD6448}">
      <dgm:prSet custT="1"/>
      <dgm:spPr/>
      <dgm:t>
        <a:bodyPr/>
        <a:lstStyle/>
        <a:p>
          <a:pPr algn="ctr"/>
          <a:r>
            <a:rPr lang="pt-BR" sz="700"/>
            <a:t>DIVISÃO DE ENGENHARIA ARQUITETURA</a:t>
          </a:r>
        </a:p>
      </dgm:t>
    </dgm:pt>
    <dgm:pt modelId="{D43F16D1-8F27-455E-BCB5-DF68304FE896}" type="parTrans" cxnId="{5D329450-B15A-43BD-B3A0-8CD5E906B054}">
      <dgm:prSet/>
      <dgm:spPr/>
      <dgm:t>
        <a:bodyPr/>
        <a:lstStyle/>
        <a:p>
          <a:endParaRPr lang="pt-BR"/>
        </a:p>
      </dgm:t>
    </dgm:pt>
    <dgm:pt modelId="{81AF7E0B-340D-49B7-AA53-F54C1ED38E4E}" type="sibTrans" cxnId="{5D329450-B15A-43BD-B3A0-8CD5E906B054}">
      <dgm:prSet/>
      <dgm:spPr/>
      <dgm:t>
        <a:bodyPr/>
        <a:lstStyle/>
        <a:p>
          <a:endParaRPr lang="pt-BR"/>
        </a:p>
      </dgm:t>
    </dgm:pt>
    <dgm:pt modelId="{35DAD7FA-882F-45E6-9466-5BFB6BF0B57F}">
      <dgm:prSet custT="1"/>
      <dgm:spPr/>
      <dgm:t>
        <a:bodyPr/>
        <a:lstStyle/>
        <a:p>
          <a:r>
            <a:rPr lang="pt-BR" sz="700"/>
            <a:t>DIVISÃO DO SETOR DE TRANSPORTE</a:t>
          </a:r>
        </a:p>
      </dgm:t>
    </dgm:pt>
    <dgm:pt modelId="{DCD1CF6D-6A95-44CE-AF43-B06723B5F0EA}" type="parTrans" cxnId="{BB575E9F-5811-42B6-ACAE-BAA3302CDABF}">
      <dgm:prSet/>
      <dgm:spPr/>
      <dgm:t>
        <a:bodyPr/>
        <a:lstStyle/>
        <a:p>
          <a:endParaRPr lang="pt-BR"/>
        </a:p>
      </dgm:t>
    </dgm:pt>
    <dgm:pt modelId="{8F6B4A3F-EE7F-46F4-A4E2-32D0905AF3A8}" type="sibTrans" cxnId="{BB575E9F-5811-42B6-ACAE-BAA3302CDABF}">
      <dgm:prSet/>
      <dgm:spPr/>
      <dgm:t>
        <a:bodyPr/>
        <a:lstStyle/>
        <a:p>
          <a:endParaRPr lang="pt-BR"/>
        </a:p>
      </dgm:t>
    </dgm:pt>
    <dgm:pt modelId="{689EFF00-BD67-4D8F-95B5-79D152B71B47}">
      <dgm:prSet custT="1"/>
      <dgm:spPr/>
      <dgm:t>
        <a:bodyPr/>
        <a:lstStyle/>
        <a:p>
          <a:r>
            <a:rPr lang="pt-BR" sz="700"/>
            <a:t>DIVISÃO DA GUARDA LEGISLATIVA</a:t>
          </a:r>
        </a:p>
      </dgm:t>
    </dgm:pt>
    <dgm:pt modelId="{57858E5F-7278-4979-808E-7364AC64B574}" type="parTrans" cxnId="{EAE1E320-CAE0-4F5D-ABF7-3F178BB510D5}">
      <dgm:prSet/>
      <dgm:spPr/>
      <dgm:t>
        <a:bodyPr/>
        <a:lstStyle/>
        <a:p>
          <a:endParaRPr lang="pt-BR"/>
        </a:p>
      </dgm:t>
    </dgm:pt>
    <dgm:pt modelId="{33734FD1-49AC-4229-9A77-329F513F3485}" type="sibTrans" cxnId="{EAE1E320-CAE0-4F5D-ABF7-3F178BB510D5}">
      <dgm:prSet/>
      <dgm:spPr/>
      <dgm:t>
        <a:bodyPr/>
        <a:lstStyle/>
        <a:p>
          <a:endParaRPr lang="pt-BR"/>
        </a:p>
      </dgm:t>
    </dgm:pt>
    <dgm:pt modelId="{23505473-9EAB-40B3-9064-94987C2CCBE7}">
      <dgm:prSet custT="1"/>
      <dgm:spPr/>
      <dgm:t>
        <a:bodyPr/>
        <a:lstStyle/>
        <a:p>
          <a:r>
            <a:rPr lang="pt-BR" sz="650"/>
            <a:t>DIVISÃO DE APOIO E ACOMPANHAMENTO LEGISLATIVO</a:t>
          </a:r>
        </a:p>
      </dgm:t>
    </dgm:pt>
    <dgm:pt modelId="{0B7B5292-808D-40EE-8599-A10968E950C8}" type="parTrans" cxnId="{DF5DFA26-6488-43EA-B56E-698A1A24AF79}">
      <dgm:prSet/>
      <dgm:spPr/>
      <dgm:t>
        <a:bodyPr/>
        <a:lstStyle/>
        <a:p>
          <a:endParaRPr lang="pt-BR"/>
        </a:p>
      </dgm:t>
    </dgm:pt>
    <dgm:pt modelId="{5EAD75A4-C33B-4F5E-926F-345C9934BD7E}" type="sibTrans" cxnId="{DF5DFA26-6488-43EA-B56E-698A1A24AF79}">
      <dgm:prSet/>
      <dgm:spPr/>
      <dgm:t>
        <a:bodyPr/>
        <a:lstStyle/>
        <a:p>
          <a:endParaRPr lang="pt-BR"/>
        </a:p>
      </dgm:t>
    </dgm:pt>
    <dgm:pt modelId="{81575DC0-4AB5-437B-8325-81251EBD8163}">
      <dgm:prSet custT="1"/>
      <dgm:spPr/>
      <dgm:t>
        <a:bodyPr/>
        <a:lstStyle/>
        <a:p>
          <a:r>
            <a:rPr lang="pt-BR" sz="700"/>
            <a:t>TELECENTRO</a:t>
          </a:r>
        </a:p>
      </dgm:t>
    </dgm:pt>
    <dgm:pt modelId="{F33C8294-6BB7-48D9-8D93-ACB93E091228}" type="parTrans" cxnId="{906E6EEB-B063-40CE-AE37-3C4CA1079CFE}">
      <dgm:prSet/>
      <dgm:spPr/>
      <dgm:t>
        <a:bodyPr/>
        <a:lstStyle/>
        <a:p>
          <a:endParaRPr lang="pt-BR"/>
        </a:p>
      </dgm:t>
    </dgm:pt>
    <dgm:pt modelId="{C5FDEA51-B8D2-43E9-B0EC-3BE06404BFE8}" type="sibTrans" cxnId="{906E6EEB-B063-40CE-AE37-3C4CA1079CFE}">
      <dgm:prSet/>
      <dgm:spPr/>
      <dgm:t>
        <a:bodyPr/>
        <a:lstStyle/>
        <a:p>
          <a:endParaRPr lang="pt-BR"/>
        </a:p>
      </dgm:t>
    </dgm:pt>
    <dgm:pt modelId="{6963EA26-2D7F-4CA5-95DE-FBFABD75415A}">
      <dgm:prSet custT="1"/>
      <dgm:spPr/>
      <dgm:t>
        <a:bodyPr/>
        <a:lstStyle/>
        <a:p>
          <a:r>
            <a:rPr lang="pt-BR" sz="700"/>
            <a:t>BIBLIOTECA</a:t>
          </a:r>
        </a:p>
      </dgm:t>
    </dgm:pt>
    <dgm:pt modelId="{6670E864-C91A-43D9-9331-4107BC80A7A2}" type="parTrans" cxnId="{80600655-7368-4DE1-883E-AE8C7D3A7C11}">
      <dgm:prSet/>
      <dgm:spPr/>
      <dgm:t>
        <a:bodyPr/>
        <a:lstStyle/>
        <a:p>
          <a:endParaRPr lang="pt-BR"/>
        </a:p>
      </dgm:t>
    </dgm:pt>
    <dgm:pt modelId="{1DEA146B-BB5E-4FFD-B1F3-D7FE5B9A6B49}" type="sibTrans" cxnId="{80600655-7368-4DE1-883E-AE8C7D3A7C11}">
      <dgm:prSet/>
      <dgm:spPr/>
      <dgm:t>
        <a:bodyPr/>
        <a:lstStyle/>
        <a:p>
          <a:endParaRPr lang="pt-BR"/>
        </a:p>
      </dgm:t>
    </dgm:pt>
    <dgm:pt modelId="{022B5E5B-F439-4626-AB09-E28A29E967B4}">
      <dgm:prSet custT="1"/>
      <dgm:spPr/>
      <dgm:t>
        <a:bodyPr/>
        <a:lstStyle/>
        <a:p>
          <a:r>
            <a:rPr lang="pt-BR" sz="700"/>
            <a:t>MEMORIAL</a:t>
          </a:r>
        </a:p>
      </dgm:t>
    </dgm:pt>
    <dgm:pt modelId="{212BAE13-DAFC-45EF-A3DB-E92BC246CA1F}" type="parTrans" cxnId="{A270241D-99E1-4F3B-8C96-39870EA1F155}">
      <dgm:prSet/>
      <dgm:spPr/>
      <dgm:t>
        <a:bodyPr/>
        <a:lstStyle/>
        <a:p>
          <a:endParaRPr lang="pt-BR"/>
        </a:p>
      </dgm:t>
    </dgm:pt>
    <dgm:pt modelId="{CA1C68B9-918F-4EED-A6AF-B087230D7D25}" type="sibTrans" cxnId="{A270241D-99E1-4F3B-8C96-39870EA1F155}">
      <dgm:prSet/>
      <dgm:spPr/>
      <dgm:t>
        <a:bodyPr/>
        <a:lstStyle/>
        <a:p>
          <a:endParaRPr lang="pt-BR"/>
        </a:p>
      </dgm:t>
    </dgm:pt>
    <dgm:pt modelId="{1B38DDB5-62CF-4BDF-99EF-E1A78F6717FE}">
      <dgm:prSet custT="1"/>
      <dgm:spPr/>
      <dgm:t>
        <a:bodyPr/>
        <a:lstStyle/>
        <a:p>
          <a:r>
            <a:rPr lang="pt-BR" sz="700"/>
            <a:t>DIVISÃO DE CONTABILIDADE E ORÇAMENTO</a:t>
          </a:r>
        </a:p>
      </dgm:t>
    </dgm:pt>
    <dgm:pt modelId="{67DC92A6-3281-4ED3-8917-7452CBC4BF11}" type="parTrans" cxnId="{53677881-542B-4A40-BB93-E7C133E0B5D5}">
      <dgm:prSet/>
      <dgm:spPr/>
      <dgm:t>
        <a:bodyPr/>
        <a:lstStyle/>
        <a:p>
          <a:endParaRPr lang="pt-BR"/>
        </a:p>
      </dgm:t>
    </dgm:pt>
    <dgm:pt modelId="{DE22CEBF-EA4A-4A7B-9603-8479F71E31E5}" type="sibTrans" cxnId="{53677881-542B-4A40-BB93-E7C133E0B5D5}">
      <dgm:prSet/>
      <dgm:spPr/>
      <dgm:t>
        <a:bodyPr/>
        <a:lstStyle/>
        <a:p>
          <a:endParaRPr lang="pt-BR"/>
        </a:p>
      </dgm:t>
    </dgm:pt>
    <dgm:pt modelId="{E4F71274-EFBF-4485-9C91-9D494E2C083B}">
      <dgm:prSet custT="1"/>
      <dgm:spPr/>
      <dgm:t>
        <a:bodyPr/>
        <a:lstStyle/>
        <a:p>
          <a:r>
            <a:rPr lang="pt-BR" sz="700"/>
            <a:t>TESOURARIA</a:t>
          </a:r>
        </a:p>
      </dgm:t>
    </dgm:pt>
    <dgm:pt modelId="{8816E925-FBE8-4EEE-B7F8-8545E273E1CE}" type="parTrans" cxnId="{0A62B038-A622-4E18-97A8-C433BF7E861F}">
      <dgm:prSet/>
      <dgm:spPr/>
      <dgm:t>
        <a:bodyPr/>
        <a:lstStyle/>
        <a:p>
          <a:endParaRPr lang="pt-BR"/>
        </a:p>
      </dgm:t>
    </dgm:pt>
    <dgm:pt modelId="{7DCC5E22-ABEA-4A31-8223-B172C01BB0C7}" type="sibTrans" cxnId="{0A62B038-A622-4E18-97A8-C433BF7E861F}">
      <dgm:prSet/>
      <dgm:spPr/>
      <dgm:t>
        <a:bodyPr/>
        <a:lstStyle/>
        <a:p>
          <a:endParaRPr lang="pt-BR"/>
        </a:p>
      </dgm:t>
    </dgm:pt>
    <dgm:pt modelId="{82E10E07-7E3A-486E-A22B-019D5EA16D84}">
      <dgm:prSet/>
      <dgm:spPr/>
      <dgm:t>
        <a:bodyPr/>
        <a:lstStyle/>
        <a:p>
          <a:r>
            <a:rPr lang="pt-BR" b="0"/>
            <a:t>DIVISÃO  SETOR DE  COMUNICAÇÃO</a:t>
          </a:r>
        </a:p>
      </dgm:t>
    </dgm:pt>
    <dgm:pt modelId="{4C604E67-D085-47D1-878B-D6E6C6AAD882}" type="parTrans" cxnId="{AECC54DE-5508-4BC1-87DC-70B218C055DE}">
      <dgm:prSet/>
      <dgm:spPr/>
      <dgm:t>
        <a:bodyPr/>
        <a:lstStyle/>
        <a:p>
          <a:endParaRPr lang="pt-BR"/>
        </a:p>
      </dgm:t>
    </dgm:pt>
    <dgm:pt modelId="{C7BD3F73-1D47-4C31-BD41-5A911A25DA27}" type="sibTrans" cxnId="{AECC54DE-5508-4BC1-87DC-70B218C055DE}">
      <dgm:prSet/>
      <dgm:spPr/>
      <dgm:t>
        <a:bodyPr/>
        <a:lstStyle/>
        <a:p>
          <a:endParaRPr lang="pt-BR"/>
        </a:p>
      </dgm:t>
    </dgm:pt>
    <dgm:pt modelId="{C2085D51-A263-4836-903E-3FCDB56ED55D}">
      <dgm:prSet/>
      <dgm:spPr/>
      <dgm:t>
        <a:bodyPr/>
        <a:lstStyle/>
        <a:p>
          <a:r>
            <a:rPr lang="pt-BR"/>
            <a:t>DIVISÃO SETOR DE PROTOCOLO</a:t>
          </a:r>
        </a:p>
      </dgm:t>
    </dgm:pt>
    <dgm:pt modelId="{1675F681-6C41-496F-9B09-881FBF68B3B7}" type="parTrans" cxnId="{FA62C6CB-257C-48D9-8974-D6739C44788A}">
      <dgm:prSet/>
      <dgm:spPr/>
      <dgm:t>
        <a:bodyPr/>
        <a:lstStyle/>
        <a:p>
          <a:endParaRPr lang="pt-BR"/>
        </a:p>
      </dgm:t>
    </dgm:pt>
    <dgm:pt modelId="{254F9980-F3F8-4895-A0B2-FE4CDACDA94C}" type="sibTrans" cxnId="{FA62C6CB-257C-48D9-8974-D6739C44788A}">
      <dgm:prSet/>
      <dgm:spPr/>
      <dgm:t>
        <a:bodyPr/>
        <a:lstStyle/>
        <a:p>
          <a:endParaRPr lang="pt-BR"/>
        </a:p>
      </dgm:t>
    </dgm:pt>
    <dgm:pt modelId="{EF0546D9-DB19-4B3F-894D-411C60245541}" type="asst">
      <dgm:prSet custT="1"/>
      <dgm:spPr/>
      <dgm:t>
        <a:bodyPr/>
        <a:lstStyle/>
        <a:p>
          <a:r>
            <a:rPr lang="pt-BR" sz="1000"/>
            <a:t>COMISSÕES LEGISLATIVAS</a:t>
          </a:r>
        </a:p>
      </dgm:t>
    </dgm:pt>
    <dgm:pt modelId="{845510A5-B5B4-4BBD-8DB8-FCA961A949FF}" type="sibTrans" cxnId="{1AF3C7BE-EF80-4821-8028-029645B96D28}">
      <dgm:prSet/>
      <dgm:spPr/>
      <dgm:t>
        <a:bodyPr/>
        <a:lstStyle/>
        <a:p>
          <a:endParaRPr lang="pt-BR"/>
        </a:p>
      </dgm:t>
    </dgm:pt>
    <dgm:pt modelId="{06EAC0F0-2909-4567-8AA3-35A02748EE9C}" type="parTrans" cxnId="{1AF3C7BE-EF80-4821-8028-029645B96D28}">
      <dgm:prSet/>
      <dgm:spPr/>
      <dgm:t>
        <a:bodyPr/>
        <a:lstStyle/>
        <a:p>
          <a:endParaRPr lang="pt-BR"/>
        </a:p>
      </dgm:t>
    </dgm:pt>
    <dgm:pt modelId="{2A3150D5-DFD1-4889-B9D5-598DBBB64E01}" type="asst">
      <dgm:prSet custT="1"/>
      <dgm:spPr/>
      <dgm:t>
        <a:bodyPr/>
        <a:lstStyle/>
        <a:p>
          <a:r>
            <a:rPr lang="pt-BR" sz="1000"/>
            <a:t>VEREADORES GABINETES</a:t>
          </a:r>
        </a:p>
      </dgm:t>
    </dgm:pt>
    <dgm:pt modelId="{BA1A55F6-1AA3-4C2E-A271-B50051849736}" type="sibTrans" cxnId="{6890C31F-6978-40DF-B00B-920A5C1CCF1C}">
      <dgm:prSet/>
      <dgm:spPr/>
      <dgm:t>
        <a:bodyPr/>
        <a:lstStyle/>
        <a:p>
          <a:endParaRPr lang="pt-BR"/>
        </a:p>
      </dgm:t>
    </dgm:pt>
    <dgm:pt modelId="{5222DAEF-8623-4A44-99C4-EACFAEC62C3A}" type="parTrans" cxnId="{6890C31F-6978-40DF-B00B-920A5C1CCF1C}">
      <dgm:prSet/>
      <dgm:spPr/>
      <dgm:t>
        <a:bodyPr/>
        <a:lstStyle/>
        <a:p>
          <a:endParaRPr lang="pt-BR"/>
        </a:p>
      </dgm:t>
    </dgm:pt>
    <dgm:pt modelId="{6084CA73-2DE5-4502-AB23-1CEF6DE6981A}" type="pres">
      <dgm:prSet presAssocID="{394429D8-676F-4262-AB60-1820435DACFC}" presName="hierChild1" presStyleCnt="0">
        <dgm:presLayoutVars>
          <dgm:orgChart val="1"/>
          <dgm:chPref val="1"/>
          <dgm:dir/>
          <dgm:animOne val="branch"/>
          <dgm:animLvl val="lvl"/>
          <dgm:resizeHandles/>
        </dgm:presLayoutVars>
      </dgm:prSet>
      <dgm:spPr/>
    </dgm:pt>
    <dgm:pt modelId="{CD2BB0B2-C43B-4A73-B060-1366B6E9016B}" type="pres">
      <dgm:prSet presAssocID="{AFE50F33-EF3E-4DE4-9669-7128DE5D19FF}" presName="hierRoot1" presStyleCnt="0">
        <dgm:presLayoutVars>
          <dgm:hierBranch val="init"/>
        </dgm:presLayoutVars>
      </dgm:prSet>
      <dgm:spPr/>
    </dgm:pt>
    <dgm:pt modelId="{57163BE9-9BC4-477B-9FC8-1343573DEBAA}" type="pres">
      <dgm:prSet presAssocID="{AFE50F33-EF3E-4DE4-9669-7128DE5D19FF}" presName="rootComposite1" presStyleCnt="0"/>
      <dgm:spPr/>
    </dgm:pt>
    <dgm:pt modelId="{5D456BBA-6572-497E-927E-57439812822C}" type="pres">
      <dgm:prSet presAssocID="{AFE50F33-EF3E-4DE4-9669-7128DE5D19FF}" presName="rootText1" presStyleLbl="node0" presStyleIdx="0" presStyleCnt="1" custScaleX="180146">
        <dgm:presLayoutVars>
          <dgm:chPref val="3"/>
        </dgm:presLayoutVars>
      </dgm:prSet>
      <dgm:spPr/>
    </dgm:pt>
    <dgm:pt modelId="{59DD1D80-179F-4EA7-B3FA-FA282E6F80E7}" type="pres">
      <dgm:prSet presAssocID="{AFE50F33-EF3E-4DE4-9669-7128DE5D19FF}" presName="rootConnector1" presStyleLbl="node1" presStyleIdx="0" presStyleCnt="0"/>
      <dgm:spPr/>
    </dgm:pt>
    <dgm:pt modelId="{1BA7E108-A2F4-4EAF-A698-188FD9D7BFF5}" type="pres">
      <dgm:prSet presAssocID="{AFE50F33-EF3E-4DE4-9669-7128DE5D19FF}" presName="hierChild2" presStyleCnt="0"/>
      <dgm:spPr/>
    </dgm:pt>
    <dgm:pt modelId="{BE2EE285-8A51-4840-A289-392D25BE359A}" type="pres">
      <dgm:prSet presAssocID="{B90F108D-35A0-4E86-A46F-A9C8EA4E9FB8}" presName="Name37" presStyleLbl="parChTrans1D2" presStyleIdx="0" presStyleCnt="1"/>
      <dgm:spPr/>
    </dgm:pt>
    <dgm:pt modelId="{343D4DF4-5732-4413-8A5E-8FF487D1194E}" type="pres">
      <dgm:prSet presAssocID="{0BA90A53-B471-4E33-88B6-CD7B2DB40671}" presName="hierRoot2" presStyleCnt="0">
        <dgm:presLayoutVars>
          <dgm:hierBranch val="init"/>
        </dgm:presLayoutVars>
      </dgm:prSet>
      <dgm:spPr/>
    </dgm:pt>
    <dgm:pt modelId="{B41710DC-D082-412E-B6A8-FF3B0FE9911F}" type="pres">
      <dgm:prSet presAssocID="{0BA90A53-B471-4E33-88B6-CD7B2DB40671}" presName="rootComposite" presStyleCnt="0"/>
      <dgm:spPr/>
    </dgm:pt>
    <dgm:pt modelId="{21700DCF-6CAB-4501-9B4D-10B474BCAD18}" type="pres">
      <dgm:prSet presAssocID="{0BA90A53-B471-4E33-88B6-CD7B2DB40671}" presName="rootText" presStyleLbl="node2" presStyleIdx="0" presStyleCnt="1">
        <dgm:presLayoutVars>
          <dgm:chPref val="3"/>
        </dgm:presLayoutVars>
      </dgm:prSet>
      <dgm:spPr/>
    </dgm:pt>
    <dgm:pt modelId="{0765D6C3-8DD8-429A-AE4B-E4FA1FDCEFFD}" type="pres">
      <dgm:prSet presAssocID="{0BA90A53-B471-4E33-88B6-CD7B2DB40671}" presName="rootConnector" presStyleLbl="node2" presStyleIdx="0" presStyleCnt="1"/>
      <dgm:spPr/>
    </dgm:pt>
    <dgm:pt modelId="{0E1718B3-31DF-4865-9113-6D9F5C407C66}" type="pres">
      <dgm:prSet presAssocID="{0BA90A53-B471-4E33-88B6-CD7B2DB40671}" presName="hierChild4" presStyleCnt="0"/>
      <dgm:spPr/>
    </dgm:pt>
    <dgm:pt modelId="{C6ABBE4A-E028-4175-AEEC-69CD8A0A1A4A}" type="pres">
      <dgm:prSet presAssocID="{5174D841-077F-4EC0-8EE0-96E2FD7A00EE}" presName="Name37" presStyleLbl="parChTrans1D3" presStyleIdx="0" presStyleCnt="3"/>
      <dgm:spPr/>
    </dgm:pt>
    <dgm:pt modelId="{77A3E0D3-2175-464F-9812-A17F44C4565C}" type="pres">
      <dgm:prSet presAssocID="{674A39B8-E738-4284-B8B3-97D8B3CB1AD0}" presName="hierRoot2" presStyleCnt="0">
        <dgm:presLayoutVars>
          <dgm:hierBranch val="init"/>
        </dgm:presLayoutVars>
      </dgm:prSet>
      <dgm:spPr/>
    </dgm:pt>
    <dgm:pt modelId="{FA5701FA-8D1E-4104-9560-E9E9492CB5A0}" type="pres">
      <dgm:prSet presAssocID="{674A39B8-E738-4284-B8B3-97D8B3CB1AD0}" presName="rootComposite" presStyleCnt="0"/>
      <dgm:spPr/>
    </dgm:pt>
    <dgm:pt modelId="{CBF5FD6B-992B-4163-9C69-6EB2072A2235}" type="pres">
      <dgm:prSet presAssocID="{674A39B8-E738-4284-B8B3-97D8B3CB1AD0}" presName="rootText" presStyleLbl="node3" presStyleIdx="0" presStyleCnt="3" custScaleX="156591">
        <dgm:presLayoutVars>
          <dgm:chPref val="3"/>
        </dgm:presLayoutVars>
      </dgm:prSet>
      <dgm:spPr/>
    </dgm:pt>
    <dgm:pt modelId="{10F1B030-A477-4C26-AC4F-E1614395C978}" type="pres">
      <dgm:prSet presAssocID="{674A39B8-E738-4284-B8B3-97D8B3CB1AD0}" presName="rootConnector" presStyleLbl="node3" presStyleIdx="0" presStyleCnt="3"/>
      <dgm:spPr/>
    </dgm:pt>
    <dgm:pt modelId="{A3913A20-2393-44DE-9027-7EE192FBA449}" type="pres">
      <dgm:prSet presAssocID="{674A39B8-E738-4284-B8B3-97D8B3CB1AD0}" presName="hierChild4" presStyleCnt="0"/>
      <dgm:spPr/>
    </dgm:pt>
    <dgm:pt modelId="{1C7F3001-3067-4FF7-B72A-E04034F680C4}" type="pres">
      <dgm:prSet presAssocID="{674A39B8-E738-4284-B8B3-97D8B3CB1AD0}" presName="hierChild5" presStyleCnt="0"/>
      <dgm:spPr/>
    </dgm:pt>
    <dgm:pt modelId="{E571F004-F1F2-4AE7-8987-5407ECCFDBA5}" type="pres">
      <dgm:prSet presAssocID="{0D00B0F0-FA2B-423B-8F14-66F1164B5F18}" presName="Name37" presStyleLbl="parChTrans1D3" presStyleIdx="1" presStyleCnt="3"/>
      <dgm:spPr/>
    </dgm:pt>
    <dgm:pt modelId="{E16A730C-977B-4EC4-8935-C54E72394BFD}" type="pres">
      <dgm:prSet presAssocID="{BFF1938E-4760-4768-B45D-60103495CFD4}" presName="hierRoot2" presStyleCnt="0">
        <dgm:presLayoutVars>
          <dgm:hierBranch val="init"/>
        </dgm:presLayoutVars>
      </dgm:prSet>
      <dgm:spPr/>
    </dgm:pt>
    <dgm:pt modelId="{38E69CF1-8ED5-4503-9FC2-785E5E5EF5A8}" type="pres">
      <dgm:prSet presAssocID="{BFF1938E-4760-4768-B45D-60103495CFD4}" presName="rootComposite" presStyleCnt="0"/>
      <dgm:spPr/>
    </dgm:pt>
    <dgm:pt modelId="{37B20982-C1A7-4730-9789-CFE48E571378}" type="pres">
      <dgm:prSet presAssocID="{BFF1938E-4760-4768-B45D-60103495CFD4}" presName="rootText" presStyleLbl="node3" presStyleIdx="1" presStyleCnt="3" custScaleX="133948">
        <dgm:presLayoutVars>
          <dgm:chPref val="3"/>
        </dgm:presLayoutVars>
      </dgm:prSet>
      <dgm:spPr/>
    </dgm:pt>
    <dgm:pt modelId="{06B24681-955F-434D-918F-441A45453DCB}" type="pres">
      <dgm:prSet presAssocID="{BFF1938E-4760-4768-B45D-60103495CFD4}" presName="rootConnector" presStyleLbl="node3" presStyleIdx="1" presStyleCnt="3"/>
      <dgm:spPr/>
    </dgm:pt>
    <dgm:pt modelId="{9FBB7628-4F1B-4901-9408-D3896B009213}" type="pres">
      <dgm:prSet presAssocID="{BFF1938E-4760-4768-B45D-60103495CFD4}" presName="hierChild4" presStyleCnt="0"/>
      <dgm:spPr/>
    </dgm:pt>
    <dgm:pt modelId="{8993F6F9-B0B4-43BA-9D31-A530BD9D6ACD}" type="pres">
      <dgm:prSet presAssocID="{7A6636DA-8B67-4107-8C2A-F700B84779F9}" presName="Name37" presStyleLbl="parChTrans1D4" presStyleIdx="0" presStyleCnt="22"/>
      <dgm:spPr/>
    </dgm:pt>
    <dgm:pt modelId="{B71364C0-DC31-4CFD-96A1-314CA17DA3EC}" type="pres">
      <dgm:prSet presAssocID="{315406EB-9C60-4171-8377-CB8E9B142928}" presName="hierRoot2" presStyleCnt="0">
        <dgm:presLayoutVars>
          <dgm:hierBranch val="init"/>
        </dgm:presLayoutVars>
      </dgm:prSet>
      <dgm:spPr/>
    </dgm:pt>
    <dgm:pt modelId="{58376003-75A8-478B-A523-E5CF7EB2FC40}" type="pres">
      <dgm:prSet presAssocID="{315406EB-9C60-4171-8377-CB8E9B142928}" presName="rootComposite" presStyleCnt="0"/>
      <dgm:spPr/>
    </dgm:pt>
    <dgm:pt modelId="{9EF01F0B-952D-4323-B32F-F96A26C886C6}" type="pres">
      <dgm:prSet presAssocID="{315406EB-9C60-4171-8377-CB8E9B142928}" presName="rootText" presStyleLbl="node4" presStyleIdx="0" presStyleCnt="20" custScaleX="123467">
        <dgm:presLayoutVars>
          <dgm:chPref val="3"/>
        </dgm:presLayoutVars>
      </dgm:prSet>
      <dgm:spPr/>
    </dgm:pt>
    <dgm:pt modelId="{29368AF9-DC9A-428F-B2A5-4CB585D51824}" type="pres">
      <dgm:prSet presAssocID="{315406EB-9C60-4171-8377-CB8E9B142928}" presName="rootConnector" presStyleLbl="node4" presStyleIdx="0" presStyleCnt="20"/>
      <dgm:spPr/>
    </dgm:pt>
    <dgm:pt modelId="{2837723B-560A-4E5E-B65C-71E5EFCF6089}" type="pres">
      <dgm:prSet presAssocID="{315406EB-9C60-4171-8377-CB8E9B142928}" presName="hierChild4" presStyleCnt="0"/>
      <dgm:spPr/>
    </dgm:pt>
    <dgm:pt modelId="{1EF80D06-CC3A-46B7-A898-C9315A9A7D66}" type="pres">
      <dgm:prSet presAssocID="{652BF778-8D8B-4349-9921-38D4E8A92C49}" presName="Name37" presStyleLbl="parChTrans1D4" presStyleIdx="1" presStyleCnt="22"/>
      <dgm:spPr/>
    </dgm:pt>
    <dgm:pt modelId="{AFCC5D0C-A5FB-45DA-8F71-A5B4F700084D}" type="pres">
      <dgm:prSet presAssocID="{3182D809-1A3C-4999-A95E-72F852147D09}" presName="hierRoot2" presStyleCnt="0">
        <dgm:presLayoutVars>
          <dgm:hierBranch val="init"/>
        </dgm:presLayoutVars>
      </dgm:prSet>
      <dgm:spPr/>
    </dgm:pt>
    <dgm:pt modelId="{CF9F303B-3741-4317-88CB-5DBB8E8150CD}" type="pres">
      <dgm:prSet presAssocID="{3182D809-1A3C-4999-A95E-72F852147D09}" presName="rootComposite" presStyleCnt="0"/>
      <dgm:spPr/>
    </dgm:pt>
    <dgm:pt modelId="{EC8C1BF2-5871-409A-AAA2-221350FA7031}" type="pres">
      <dgm:prSet presAssocID="{3182D809-1A3C-4999-A95E-72F852147D09}" presName="rootText" presStyleLbl="node4" presStyleIdx="1" presStyleCnt="20" custScaleX="151329">
        <dgm:presLayoutVars>
          <dgm:chPref val="3"/>
        </dgm:presLayoutVars>
      </dgm:prSet>
      <dgm:spPr/>
    </dgm:pt>
    <dgm:pt modelId="{93B28839-C6D8-4ED2-8601-1F7DA7C2DBAC}" type="pres">
      <dgm:prSet presAssocID="{3182D809-1A3C-4999-A95E-72F852147D09}" presName="rootConnector" presStyleLbl="node4" presStyleIdx="1" presStyleCnt="20"/>
      <dgm:spPr/>
    </dgm:pt>
    <dgm:pt modelId="{9A823433-6C87-49CE-A78A-6FD911EBA40E}" type="pres">
      <dgm:prSet presAssocID="{3182D809-1A3C-4999-A95E-72F852147D09}" presName="hierChild4" presStyleCnt="0"/>
      <dgm:spPr/>
    </dgm:pt>
    <dgm:pt modelId="{3A9285B4-D791-4691-BF20-E63CC0FC614B}" type="pres">
      <dgm:prSet presAssocID="{3182D809-1A3C-4999-A95E-72F852147D09}" presName="hierChild5" presStyleCnt="0"/>
      <dgm:spPr/>
    </dgm:pt>
    <dgm:pt modelId="{158CE900-7D83-4A7C-94B7-AFDE5B9F7C52}" type="pres">
      <dgm:prSet presAssocID="{AE8D8EFE-BC9A-444A-A739-F0A3363D5DB4}" presName="Name37" presStyleLbl="parChTrans1D4" presStyleIdx="2" presStyleCnt="22"/>
      <dgm:spPr/>
    </dgm:pt>
    <dgm:pt modelId="{F1929D20-A206-4FF8-9D88-3518BE08FCD1}" type="pres">
      <dgm:prSet presAssocID="{77F642C5-F395-4E4B-A9C1-CAEC9F638F9F}" presName="hierRoot2" presStyleCnt="0">
        <dgm:presLayoutVars>
          <dgm:hierBranch val="init"/>
        </dgm:presLayoutVars>
      </dgm:prSet>
      <dgm:spPr/>
    </dgm:pt>
    <dgm:pt modelId="{96BB2F79-B189-4203-BE2F-86728AB3E27C}" type="pres">
      <dgm:prSet presAssocID="{77F642C5-F395-4E4B-A9C1-CAEC9F638F9F}" presName="rootComposite" presStyleCnt="0"/>
      <dgm:spPr/>
    </dgm:pt>
    <dgm:pt modelId="{F8A07E96-140B-413E-B12F-5C7EB636FC79}" type="pres">
      <dgm:prSet presAssocID="{77F642C5-F395-4E4B-A9C1-CAEC9F638F9F}" presName="rootText" presStyleLbl="node4" presStyleIdx="2" presStyleCnt="20" custScaleX="139074">
        <dgm:presLayoutVars>
          <dgm:chPref val="3"/>
        </dgm:presLayoutVars>
      </dgm:prSet>
      <dgm:spPr/>
    </dgm:pt>
    <dgm:pt modelId="{B5D7C744-203F-4629-87EC-C4CB5D5DF606}" type="pres">
      <dgm:prSet presAssocID="{77F642C5-F395-4E4B-A9C1-CAEC9F638F9F}" presName="rootConnector" presStyleLbl="node4" presStyleIdx="2" presStyleCnt="20"/>
      <dgm:spPr/>
    </dgm:pt>
    <dgm:pt modelId="{0DBC1B3A-562E-405F-A2BD-8E9319ABDDC9}" type="pres">
      <dgm:prSet presAssocID="{77F642C5-F395-4E4B-A9C1-CAEC9F638F9F}" presName="hierChild4" presStyleCnt="0"/>
      <dgm:spPr/>
    </dgm:pt>
    <dgm:pt modelId="{0F8128A4-BBF8-40C5-8D1A-6FA250AC37C1}" type="pres">
      <dgm:prSet presAssocID="{77F642C5-F395-4E4B-A9C1-CAEC9F638F9F}" presName="hierChild5" presStyleCnt="0"/>
      <dgm:spPr/>
    </dgm:pt>
    <dgm:pt modelId="{919E944D-7B72-4BF3-ACD4-06E0A68D1138}" type="pres">
      <dgm:prSet presAssocID="{C70A060F-94C3-4848-A04C-7F37EF1AE6BD}" presName="Name37" presStyleLbl="parChTrans1D4" presStyleIdx="3" presStyleCnt="22"/>
      <dgm:spPr/>
    </dgm:pt>
    <dgm:pt modelId="{4E439DB1-DEA5-44D5-A10C-8814F558B323}" type="pres">
      <dgm:prSet presAssocID="{C5337DE2-6961-476B-9012-4704C191AF38}" presName="hierRoot2" presStyleCnt="0">
        <dgm:presLayoutVars>
          <dgm:hierBranch val="init"/>
        </dgm:presLayoutVars>
      </dgm:prSet>
      <dgm:spPr/>
    </dgm:pt>
    <dgm:pt modelId="{9AC86CBB-0953-4A69-8357-E12D424E88CF}" type="pres">
      <dgm:prSet presAssocID="{C5337DE2-6961-476B-9012-4704C191AF38}" presName="rootComposite" presStyleCnt="0"/>
      <dgm:spPr/>
    </dgm:pt>
    <dgm:pt modelId="{684E40C5-8CD3-4873-ADD8-1FB10D29F8F1}" type="pres">
      <dgm:prSet presAssocID="{C5337DE2-6961-476B-9012-4704C191AF38}" presName="rootText" presStyleLbl="node4" presStyleIdx="3" presStyleCnt="20" custScaleX="123631">
        <dgm:presLayoutVars>
          <dgm:chPref val="3"/>
        </dgm:presLayoutVars>
      </dgm:prSet>
      <dgm:spPr/>
    </dgm:pt>
    <dgm:pt modelId="{AF09617E-47D5-44AD-BFDE-35764F8D6DB6}" type="pres">
      <dgm:prSet presAssocID="{C5337DE2-6961-476B-9012-4704C191AF38}" presName="rootConnector" presStyleLbl="node4" presStyleIdx="3" presStyleCnt="20"/>
      <dgm:spPr/>
    </dgm:pt>
    <dgm:pt modelId="{7F2BCA5F-0338-4482-9573-08729BBF2647}" type="pres">
      <dgm:prSet presAssocID="{C5337DE2-6961-476B-9012-4704C191AF38}" presName="hierChild4" presStyleCnt="0"/>
      <dgm:spPr/>
    </dgm:pt>
    <dgm:pt modelId="{8138BF5E-62A8-46F1-AFC2-CDDC4DBF4D04}" type="pres">
      <dgm:prSet presAssocID="{C5337DE2-6961-476B-9012-4704C191AF38}" presName="hierChild5" presStyleCnt="0"/>
      <dgm:spPr/>
    </dgm:pt>
    <dgm:pt modelId="{391516A1-D692-4628-8AD9-E2FABCCC1600}" type="pres">
      <dgm:prSet presAssocID="{D43F16D1-8F27-455E-BCB5-DF68304FE896}" presName="Name37" presStyleLbl="parChTrans1D4" presStyleIdx="4" presStyleCnt="22"/>
      <dgm:spPr/>
    </dgm:pt>
    <dgm:pt modelId="{93550234-E3E5-4106-AEED-49214B700381}" type="pres">
      <dgm:prSet presAssocID="{AA2AF792-5988-4B29-8A41-7B554CCD6448}" presName="hierRoot2" presStyleCnt="0">
        <dgm:presLayoutVars>
          <dgm:hierBranch val="init"/>
        </dgm:presLayoutVars>
      </dgm:prSet>
      <dgm:spPr/>
    </dgm:pt>
    <dgm:pt modelId="{D3240FAE-1502-4AEB-B36D-C02F22C576BF}" type="pres">
      <dgm:prSet presAssocID="{AA2AF792-5988-4B29-8A41-7B554CCD6448}" presName="rootComposite" presStyleCnt="0"/>
      <dgm:spPr/>
    </dgm:pt>
    <dgm:pt modelId="{AA428D18-5EEB-4871-B8D1-F1C5AC577840}" type="pres">
      <dgm:prSet presAssocID="{AA2AF792-5988-4B29-8A41-7B554CCD6448}" presName="rootText" presStyleLbl="node4" presStyleIdx="4" presStyleCnt="20" custScaleX="130697">
        <dgm:presLayoutVars>
          <dgm:chPref val="3"/>
        </dgm:presLayoutVars>
      </dgm:prSet>
      <dgm:spPr/>
    </dgm:pt>
    <dgm:pt modelId="{9F000AD9-DDBD-466E-96D0-A1D3F31629D0}" type="pres">
      <dgm:prSet presAssocID="{AA2AF792-5988-4B29-8A41-7B554CCD6448}" presName="rootConnector" presStyleLbl="node4" presStyleIdx="4" presStyleCnt="20"/>
      <dgm:spPr/>
    </dgm:pt>
    <dgm:pt modelId="{873257A1-B968-4A83-9E53-474AE3B45DBD}" type="pres">
      <dgm:prSet presAssocID="{AA2AF792-5988-4B29-8A41-7B554CCD6448}" presName="hierChild4" presStyleCnt="0"/>
      <dgm:spPr/>
    </dgm:pt>
    <dgm:pt modelId="{600BA51E-45EC-4947-9D8A-D39551C70B42}" type="pres">
      <dgm:prSet presAssocID="{AA2AF792-5988-4B29-8A41-7B554CCD6448}" presName="hierChild5" presStyleCnt="0"/>
      <dgm:spPr/>
    </dgm:pt>
    <dgm:pt modelId="{1E722037-EE47-4D1F-BCC7-640EB0AC6C0D}" type="pres">
      <dgm:prSet presAssocID="{DCD1CF6D-6A95-44CE-AF43-B06723B5F0EA}" presName="Name37" presStyleLbl="parChTrans1D4" presStyleIdx="5" presStyleCnt="22"/>
      <dgm:spPr/>
    </dgm:pt>
    <dgm:pt modelId="{212BC06B-2F0A-43B1-9906-41666C0C6050}" type="pres">
      <dgm:prSet presAssocID="{35DAD7FA-882F-45E6-9466-5BFB6BF0B57F}" presName="hierRoot2" presStyleCnt="0">
        <dgm:presLayoutVars>
          <dgm:hierBranch val="init"/>
        </dgm:presLayoutVars>
      </dgm:prSet>
      <dgm:spPr/>
    </dgm:pt>
    <dgm:pt modelId="{58C1F7B7-DAD5-4F57-A76E-39B797E91C2B}" type="pres">
      <dgm:prSet presAssocID="{35DAD7FA-882F-45E6-9466-5BFB6BF0B57F}" presName="rootComposite" presStyleCnt="0"/>
      <dgm:spPr/>
    </dgm:pt>
    <dgm:pt modelId="{DDFD872A-6558-40AF-AC97-28ECCB1D4EDE}" type="pres">
      <dgm:prSet presAssocID="{35DAD7FA-882F-45E6-9466-5BFB6BF0B57F}" presName="rootText" presStyleLbl="node4" presStyleIdx="5" presStyleCnt="20" custScaleX="133487">
        <dgm:presLayoutVars>
          <dgm:chPref val="3"/>
        </dgm:presLayoutVars>
      </dgm:prSet>
      <dgm:spPr/>
    </dgm:pt>
    <dgm:pt modelId="{5F1A3A5F-CDCD-4A46-9F34-6EE35B5DB480}" type="pres">
      <dgm:prSet presAssocID="{35DAD7FA-882F-45E6-9466-5BFB6BF0B57F}" presName="rootConnector" presStyleLbl="node4" presStyleIdx="5" presStyleCnt="20"/>
      <dgm:spPr/>
    </dgm:pt>
    <dgm:pt modelId="{5D99C155-9742-4DC5-A9D6-974677F12EC2}" type="pres">
      <dgm:prSet presAssocID="{35DAD7FA-882F-45E6-9466-5BFB6BF0B57F}" presName="hierChild4" presStyleCnt="0"/>
      <dgm:spPr/>
    </dgm:pt>
    <dgm:pt modelId="{23E32D23-4AE1-4BE9-9E88-638C3248017C}" type="pres">
      <dgm:prSet presAssocID="{35DAD7FA-882F-45E6-9466-5BFB6BF0B57F}" presName="hierChild5" presStyleCnt="0"/>
      <dgm:spPr/>
    </dgm:pt>
    <dgm:pt modelId="{7454641D-9544-491D-A325-5C7F0A2E14EE}" type="pres">
      <dgm:prSet presAssocID="{57858E5F-7278-4979-808E-7364AC64B574}" presName="Name37" presStyleLbl="parChTrans1D4" presStyleIdx="6" presStyleCnt="22"/>
      <dgm:spPr/>
    </dgm:pt>
    <dgm:pt modelId="{FC2FC90F-7ECA-4E6C-ABF5-B30AE6875CCD}" type="pres">
      <dgm:prSet presAssocID="{689EFF00-BD67-4D8F-95B5-79D152B71B47}" presName="hierRoot2" presStyleCnt="0">
        <dgm:presLayoutVars>
          <dgm:hierBranch val="init"/>
        </dgm:presLayoutVars>
      </dgm:prSet>
      <dgm:spPr/>
    </dgm:pt>
    <dgm:pt modelId="{CA323039-CB70-4839-A570-155FC9257F1F}" type="pres">
      <dgm:prSet presAssocID="{689EFF00-BD67-4D8F-95B5-79D152B71B47}" presName="rootComposite" presStyleCnt="0"/>
      <dgm:spPr/>
    </dgm:pt>
    <dgm:pt modelId="{398273D3-58FB-4F18-BAD2-F49CBB3F84B5}" type="pres">
      <dgm:prSet presAssocID="{689EFF00-BD67-4D8F-95B5-79D152B71B47}" presName="rootText" presStyleLbl="node4" presStyleIdx="6" presStyleCnt="20" custScaleX="116744">
        <dgm:presLayoutVars>
          <dgm:chPref val="3"/>
        </dgm:presLayoutVars>
      </dgm:prSet>
      <dgm:spPr/>
    </dgm:pt>
    <dgm:pt modelId="{C86DEC68-89FF-4297-BC3F-5AEEFEFB6672}" type="pres">
      <dgm:prSet presAssocID="{689EFF00-BD67-4D8F-95B5-79D152B71B47}" presName="rootConnector" presStyleLbl="node4" presStyleIdx="6" presStyleCnt="20"/>
      <dgm:spPr/>
    </dgm:pt>
    <dgm:pt modelId="{60D29ACD-ED64-4FF6-91CA-50FE30D066DB}" type="pres">
      <dgm:prSet presAssocID="{689EFF00-BD67-4D8F-95B5-79D152B71B47}" presName="hierChild4" presStyleCnt="0"/>
      <dgm:spPr/>
    </dgm:pt>
    <dgm:pt modelId="{4BE8870C-F62B-4B3D-AAD8-7971107F6B98}" type="pres">
      <dgm:prSet presAssocID="{689EFF00-BD67-4D8F-95B5-79D152B71B47}" presName="hierChild5" presStyleCnt="0"/>
      <dgm:spPr/>
    </dgm:pt>
    <dgm:pt modelId="{D0832E05-7894-4B6B-A7C7-FE37E8ADF325}" type="pres">
      <dgm:prSet presAssocID="{315406EB-9C60-4171-8377-CB8E9B142928}" presName="hierChild5" presStyleCnt="0"/>
      <dgm:spPr/>
    </dgm:pt>
    <dgm:pt modelId="{DE1EC8A3-07A5-4644-B2F2-3522E0F358DF}" type="pres">
      <dgm:prSet presAssocID="{47364483-7933-4C26-AA50-83BF48EFB562}" presName="Name37" presStyleLbl="parChTrans1D4" presStyleIdx="7" presStyleCnt="22"/>
      <dgm:spPr/>
    </dgm:pt>
    <dgm:pt modelId="{E2A1501B-B660-4065-B24D-A6B292FBB8AC}" type="pres">
      <dgm:prSet presAssocID="{CE871BEE-6FCB-4A06-A4BA-F53713308470}" presName="hierRoot2" presStyleCnt="0">
        <dgm:presLayoutVars>
          <dgm:hierBranch val="init"/>
        </dgm:presLayoutVars>
      </dgm:prSet>
      <dgm:spPr/>
    </dgm:pt>
    <dgm:pt modelId="{B80C308D-8A16-4B45-B745-23ACAAC00E09}" type="pres">
      <dgm:prSet presAssocID="{CE871BEE-6FCB-4A06-A4BA-F53713308470}" presName="rootComposite" presStyleCnt="0"/>
      <dgm:spPr/>
    </dgm:pt>
    <dgm:pt modelId="{85B08C09-D7B8-4C4E-BF7A-DCB6739FB2BE}" type="pres">
      <dgm:prSet presAssocID="{CE871BEE-6FCB-4A06-A4BA-F53713308470}" presName="rootText" presStyleLbl="node4" presStyleIdx="7" presStyleCnt="20">
        <dgm:presLayoutVars>
          <dgm:chPref val="3"/>
        </dgm:presLayoutVars>
      </dgm:prSet>
      <dgm:spPr/>
    </dgm:pt>
    <dgm:pt modelId="{15CC76EC-C0B1-4289-B278-923FD904791D}" type="pres">
      <dgm:prSet presAssocID="{CE871BEE-6FCB-4A06-A4BA-F53713308470}" presName="rootConnector" presStyleLbl="node4" presStyleIdx="7" presStyleCnt="20"/>
      <dgm:spPr/>
    </dgm:pt>
    <dgm:pt modelId="{5F68C98B-A828-434F-9A4E-85AA9763B9E9}" type="pres">
      <dgm:prSet presAssocID="{CE871BEE-6FCB-4A06-A4BA-F53713308470}" presName="hierChild4" presStyleCnt="0"/>
      <dgm:spPr/>
    </dgm:pt>
    <dgm:pt modelId="{98318B28-2CD9-456D-8429-94AB28DD09F9}" type="pres">
      <dgm:prSet presAssocID="{0B7B5292-808D-40EE-8599-A10968E950C8}" presName="Name37" presStyleLbl="parChTrans1D4" presStyleIdx="8" presStyleCnt="22"/>
      <dgm:spPr/>
    </dgm:pt>
    <dgm:pt modelId="{175593E1-C50C-4D5F-82D5-06272BA7839F}" type="pres">
      <dgm:prSet presAssocID="{23505473-9EAB-40B3-9064-94987C2CCBE7}" presName="hierRoot2" presStyleCnt="0">
        <dgm:presLayoutVars>
          <dgm:hierBranch val="init"/>
        </dgm:presLayoutVars>
      </dgm:prSet>
      <dgm:spPr/>
    </dgm:pt>
    <dgm:pt modelId="{378C3288-681D-4331-8340-12A259DEEC17}" type="pres">
      <dgm:prSet presAssocID="{23505473-9EAB-40B3-9064-94987C2CCBE7}" presName="rootComposite" presStyleCnt="0"/>
      <dgm:spPr/>
    </dgm:pt>
    <dgm:pt modelId="{9060F3DD-97E7-4533-ADF2-B3D13CBC7478}" type="pres">
      <dgm:prSet presAssocID="{23505473-9EAB-40B3-9064-94987C2CCBE7}" presName="rootText" presStyleLbl="node4" presStyleIdx="8" presStyleCnt="20" custScaleX="118623">
        <dgm:presLayoutVars>
          <dgm:chPref val="3"/>
        </dgm:presLayoutVars>
      </dgm:prSet>
      <dgm:spPr/>
    </dgm:pt>
    <dgm:pt modelId="{1D01911D-70F7-4A9E-A6F7-C92F1EA47C87}" type="pres">
      <dgm:prSet presAssocID="{23505473-9EAB-40B3-9064-94987C2CCBE7}" presName="rootConnector" presStyleLbl="node4" presStyleIdx="8" presStyleCnt="20"/>
      <dgm:spPr/>
    </dgm:pt>
    <dgm:pt modelId="{7A7B6682-CD30-4CE4-9A5E-15811CC06D97}" type="pres">
      <dgm:prSet presAssocID="{23505473-9EAB-40B3-9064-94987C2CCBE7}" presName="hierChild4" presStyleCnt="0"/>
      <dgm:spPr/>
    </dgm:pt>
    <dgm:pt modelId="{20EF5881-AA26-4C68-B976-39E4E62212AB}" type="pres">
      <dgm:prSet presAssocID="{23505473-9EAB-40B3-9064-94987C2CCBE7}" presName="hierChild5" presStyleCnt="0"/>
      <dgm:spPr/>
    </dgm:pt>
    <dgm:pt modelId="{BDDEC125-EB4D-4021-8BD2-95D9F9A8A335}" type="pres">
      <dgm:prSet presAssocID="{4C604E67-D085-47D1-878B-D6E6C6AAD882}" presName="Name37" presStyleLbl="parChTrans1D4" presStyleIdx="9" presStyleCnt="22"/>
      <dgm:spPr/>
    </dgm:pt>
    <dgm:pt modelId="{ED8A4DA6-1E06-4AAB-88CC-DD3B52F766D1}" type="pres">
      <dgm:prSet presAssocID="{82E10E07-7E3A-486E-A22B-019D5EA16D84}" presName="hierRoot2" presStyleCnt="0">
        <dgm:presLayoutVars>
          <dgm:hierBranch val="init"/>
        </dgm:presLayoutVars>
      </dgm:prSet>
      <dgm:spPr/>
    </dgm:pt>
    <dgm:pt modelId="{BACDC438-F845-4B16-9789-B894098590A9}" type="pres">
      <dgm:prSet presAssocID="{82E10E07-7E3A-486E-A22B-019D5EA16D84}" presName="rootComposite" presStyleCnt="0"/>
      <dgm:spPr/>
    </dgm:pt>
    <dgm:pt modelId="{5B1DFD41-CD1C-46CB-AC1A-449CC10B160C}" type="pres">
      <dgm:prSet presAssocID="{82E10E07-7E3A-486E-A22B-019D5EA16D84}" presName="rootText" presStyleLbl="node4" presStyleIdx="9" presStyleCnt="20" custScaleX="118617">
        <dgm:presLayoutVars>
          <dgm:chPref val="3"/>
        </dgm:presLayoutVars>
      </dgm:prSet>
      <dgm:spPr/>
    </dgm:pt>
    <dgm:pt modelId="{BA6EB39C-974F-4634-A49A-E6CC99E2BAEE}" type="pres">
      <dgm:prSet presAssocID="{82E10E07-7E3A-486E-A22B-019D5EA16D84}" presName="rootConnector" presStyleLbl="node4" presStyleIdx="9" presStyleCnt="20"/>
      <dgm:spPr/>
    </dgm:pt>
    <dgm:pt modelId="{BBF3941B-74FE-4C19-A1A6-198BABA877A2}" type="pres">
      <dgm:prSet presAssocID="{82E10E07-7E3A-486E-A22B-019D5EA16D84}" presName="hierChild4" presStyleCnt="0"/>
      <dgm:spPr/>
    </dgm:pt>
    <dgm:pt modelId="{AE67228C-4549-4507-880D-23541850DEF3}" type="pres">
      <dgm:prSet presAssocID="{82E10E07-7E3A-486E-A22B-019D5EA16D84}" presName="hierChild5" presStyleCnt="0"/>
      <dgm:spPr/>
    </dgm:pt>
    <dgm:pt modelId="{15161CE1-D597-4F92-83D0-B30C3360F102}" type="pres">
      <dgm:prSet presAssocID="{1675F681-6C41-496F-9B09-881FBF68B3B7}" presName="Name37" presStyleLbl="parChTrans1D4" presStyleIdx="10" presStyleCnt="22"/>
      <dgm:spPr/>
    </dgm:pt>
    <dgm:pt modelId="{6514068A-2A3A-4D09-8333-EE47B7767111}" type="pres">
      <dgm:prSet presAssocID="{C2085D51-A263-4836-903E-3FCDB56ED55D}" presName="hierRoot2" presStyleCnt="0">
        <dgm:presLayoutVars>
          <dgm:hierBranch val="init"/>
        </dgm:presLayoutVars>
      </dgm:prSet>
      <dgm:spPr/>
    </dgm:pt>
    <dgm:pt modelId="{9E9CC04E-A871-4167-BBC5-EFE14315188E}" type="pres">
      <dgm:prSet presAssocID="{C2085D51-A263-4836-903E-3FCDB56ED55D}" presName="rootComposite" presStyleCnt="0"/>
      <dgm:spPr/>
    </dgm:pt>
    <dgm:pt modelId="{67CAE110-1300-4A6D-9262-90E516F4BFB2}" type="pres">
      <dgm:prSet presAssocID="{C2085D51-A263-4836-903E-3FCDB56ED55D}" presName="rootText" presStyleLbl="node4" presStyleIdx="10" presStyleCnt="20" custScaleX="116034">
        <dgm:presLayoutVars>
          <dgm:chPref val="3"/>
        </dgm:presLayoutVars>
      </dgm:prSet>
      <dgm:spPr/>
    </dgm:pt>
    <dgm:pt modelId="{2A4B4EFD-8071-4FB3-B489-588279C6BBB8}" type="pres">
      <dgm:prSet presAssocID="{C2085D51-A263-4836-903E-3FCDB56ED55D}" presName="rootConnector" presStyleLbl="node4" presStyleIdx="10" presStyleCnt="20"/>
      <dgm:spPr/>
    </dgm:pt>
    <dgm:pt modelId="{9C957891-7109-4B3F-B17F-718E1B584479}" type="pres">
      <dgm:prSet presAssocID="{C2085D51-A263-4836-903E-3FCDB56ED55D}" presName="hierChild4" presStyleCnt="0"/>
      <dgm:spPr/>
    </dgm:pt>
    <dgm:pt modelId="{1A410B19-555B-40EE-B253-C68791E600EA}" type="pres">
      <dgm:prSet presAssocID="{C2085D51-A263-4836-903E-3FCDB56ED55D}" presName="hierChild5" presStyleCnt="0"/>
      <dgm:spPr/>
    </dgm:pt>
    <dgm:pt modelId="{4D07A507-069A-4B54-9FD0-724EBEE4C0A0}" type="pres">
      <dgm:prSet presAssocID="{CE871BEE-6FCB-4A06-A4BA-F53713308470}" presName="hierChild5" presStyleCnt="0"/>
      <dgm:spPr/>
    </dgm:pt>
    <dgm:pt modelId="{E7746F9B-47C8-48D3-A468-1F4FBF3C743E}" type="pres">
      <dgm:prSet presAssocID="{EA269414-5178-4284-8235-61399F3AD0D2}" presName="Name37" presStyleLbl="parChTrans1D4" presStyleIdx="11" presStyleCnt="22"/>
      <dgm:spPr/>
    </dgm:pt>
    <dgm:pt modelId="{C2F80767-86BD-4F5C-8E90-BC65A99D5506}" type="pres">
      <dgm:prSet presAssocID="{BCB7464F-F0EA-4FA0-8033-DD28FBFF9EBA}" presName="hierRoot2" presStyleCnt="0">
        <dgm:presLayoutVars>
          <dgm:hierBranch val="init"/>
        </dgm:presLayoutVars>
      </dgm:prSet>
      <dgm:spPr/>
    </dgm:pt>
    <dgm:pt modelId="{E9FA8CDC-0096-4DE1-B3C0-9B70B3DE6B6C}" type="pres">
      <dgm:prSet presAssocID="{BCB7464F-F0EA-4FA0-8033-DD28FBFF9EBA}" presName="rootComposite" presStyleCnt="0"/>
      <dgm:spPr/>
    </dgm:pt>
    <dgm:pt modelId="{C6996332-F0FF-45A7-BFBB-9D376AC92F2E}" type="pres">
      <dgm:prSet presAssocID="{BCB7464F-F0EA-4FA0-8033-DD28FBFF9EBA}" presName="rootText" presStyleLbl="node4" presStyleIdx="11" presStyleCnt="20" custScaleX="120192">
        <dgm:presLayoutVars>
          <dgm:chPref val="3"/>
        </dgm:presLayoutVars>
      </dgm:prSet>
      <dgm:spPr/>
    </dgm:pt>
    <dgm:pt modelId="{B7A80069-FA51-4116-A055-127BA0169A17}" type="pres">
      <dgm:prSet presAssocID="{BCB7464F-F0EA-4FA0-8033-DD28FBFF9EBA}" presName="rootConnector" presStyleLbl="node4" presStyleIdx="11" presStyleCnt="20"/>
      <dgm:spPr/>
    </dgm:pt>
    <dgm:pt modelId="{5BC2A7A9-C93B-43A3-AA8F-DE0A825DFA20}" type="pres">
      <dgm:prSet presAssocID="{BCB7464F-F0EA-4FA0-8033-DD28FBFF9EBA}" presName="hierChild4" presStyleCnt="0"/>
      <dgm:spPr/>
    </dgm:pt>
    <dgm:pt modelId="{726715E9-8131-49F6-84F3-D893F0BACD26}" type="pres">
      <dgm:prSet presAssocID="{F33C8294-6BB7-48D9-8D93-ACB93E091228}" presName="Name37" presStyleLbl="parChTrans1D4" presStyleIdx="12" presStyleCnt="22"/>
      <dgm:spPr/>
    </dgm:pt>
    <dgm:pt modelId="{FB6A904F-43D1-45C1-A9A8-932832D343E5}" type="pres">
      <dgm:prSet presAssocID="{81575DC0-4AB5-437B-8325-81251EBD8163}" presName="hierRoot2" presStyleCnt="0">
        <dgm:presLayoutVars>
          <dgm:hierBranch val="init"/>
        </dgm:presLayoutVars>
      </dgm:prSet>
      <dgm:spPr/>
    </dgm:pt>
    <dgm:pt modelId="{52BE14A7-E86E-470C-9E4C-33B675460439}" type="pres">
      <dgm:prSet presAssocID="{81575DC0-4AB5-437B-8325-81251EBD8163}" presName="rootComposite" presStyleCnt="0"/>
      <dgm:spPr/>
    </dgm:pt>
    <dgm:pt modelId="{6D8A63E5-F010-4674-86F2-30A48F081FCC}" type="pres">
      <dgm:prSet presAssocID="{81575DC0-4AB5-437B-8325-81251EBD8163}" presName="rootText" presStyleLbl="node4" presStyleIdx="12" presStyleCnt="20">
        <dgm:presLayoutVars>
          <dgm:chPref val="3"/>
        </dgm:presLayoutVars>
      </dgm:prSet>
      <dgm:spPr/>
    </dgm:pt>
    <dgm:pt modelId="{5EBA5183-13FC-4C01-A5E8-CAF05CB7199F}" type="pres">
      <dgm:prSet presAssocID="{81575DC0-4AB5-437B-8325-81251EBD8163}" presName="rootConnector" presStyleLbl="node4" presStyleIdx="12" presStyleCnt="20"/>
      <dgm:spPr/>
    </dgm:pt>
    <dgm:pt modelId="{0C45158B-9727-4EF3-832D-98460A75EE36}" type="pres">
      <dgm:prSet presAssocID="{81575DC0-4AB5-437B-8325-81251EBD8163}" presName="hierChild4" presStyleCnt="0"/>
      <dgm:spPr/>
    </dgm:pt>
    <dgm:pt modelId="{44BA503A-C752-46D8-AAFE-D09F991B259A}" type="pres">
      <dgm:prSet presAssocID="{81575DC0-4AB5-437B-8325-81251EBD8163}" presName="hierChild5" presStyleCnt="0"/>
      <dgm:spPr/>
    </dgm:pt>
    <dgm:pt modelId="{23A055C4-290E-4F29-B62D-C5FBD9DBF365}" type="pres">
      <dgm:prSet presAssocID="{6670E864-C91A-43D9-9331-4107BC80A7A2}" presName="Name37" presStyleLbl="parChTrans1D4" presStyleIdx="13" presStyleCnt="22"/>
      <dgm:spPr/>
    </dgm:pt>
    <dgm:pt modelId="{2E50232D-4F1E-4FCD-81EC-C87A7E9E142C}" type="pres">
      <dgm:prSet presAssocID="{6963EA26-2D7F-4CA5-95DE-FBFABD75415A}" presName="hierRoot2" presStyleCnt="0">
        <dgm:presLayoutVars>
          <dgm:hierBranch val="init"/>
        </dgm:presLayoutVars>
      </dgm:prSet>
      <dgm:spPr/>
    </dgm:pt>
    <dgm:pt modelId="{BD092C18-3A20-4987-A735-9CEA2D75FEAE}" type="pres">
      <dgm:prSet presAssocID="{6963EA26-2D7F-4CA5-95DE-FBFABD75415A}" presName="rootComposite" presStyleCnt="0"/>
      <dgm:spPr/>
    </dgm:pt>
    <dgm:pt modelId="{C8355E36-62CB-4873-8C45-D4513B372C84}" type="pres">
      <dgm:prSet presAssocID="{6963EA26-2D7F-4CA5-95DE-FBFABD75415A}" presName="rootText" presStyleLbl="node4" presStyleIdx="13" presStyleCnt="20">
        <dgm:presLayoutVars>
          <dgm:chPref val="3"/>
        </dgm:presLayoutVars>
      </dgm:prSet>
      <dgm:spPr/>
    </dgm:pt>
    <dgm:pt modelId="{FDC6AA73-34E8-49F4-AF62-0AD6B06000FE}" type="pres">
      <dgm:prSet presAssocID="{6963EA26-2D7F-4CA5-95DE-FBFABD75415A}" presName="rootConnector" presStyleLbl="node4" presStyleIdx="13" presStyleCnt="20"/>
      <dgm:spPr/>
    </dgm:pt>
    <dgm:pt modelId="{9C72EB30-1C88-4369-843D-56101F19A867}" type="pres">
      <dgm:prSet presAssocID="{6963EA26-2D7F-4CA5-95DE-FBFABD75415A}" presName="hierChild4" presStyleCnt="0"/>
      <dgm:spPr/>
    </dgm:pt>
    <dgm:pt modelId="{77158AE8-1EFC-4990-8659-11C72D4ACB83}" type="pres">
      <dgm:prSet presAssocID="{6963EA26-2D7F-4CA5-95DE-FBFABD75415A}" presName="hierChild5" presStyleCnt="0"/>
      <dgm:spPr/>
    </dgm:pt>
    <dgm:pt modelId="{3D2DAC70-9A7A-4EF3-B526-80CA1C804049}" type="pres">
      <dgm:prSet presAssocID="{212BAE13-DAFC-45EF-A3DB-E92BC246CA1F}" presName="Name37" presStyleLbl="parChTrans1D4" presStyleIdx="14" presStyleCnt="22"/>
      <dgm:spPr/>
    </dgm:pt>
    <dgm:pt modelId="{63789005-C44F-4042-A765-CF7F879E2645}" type="pres">
      <dgm:prSet presAssocID="{022B5E5B-F439-4626-AB09-E28A29E967B4}" presName="hierRoot2" presStyleCnt="0">
        <dgm:presLayoutVars>
          <dgm:hierBranch val="init"/>
        </dgm:presLayoutVars>
      </dgm:prSet>
      <dgm:spPr/>
    </dgm:pt>
    <dgm:pt modelId="{C0AA3B26-E17F-4392-93B2-C01294F8764F}" type="pres">
      <dgm:prSet presAssocID="{022B5E5B-F439-4626-AB09-E28A29E967B4}" presName="rootComposite" presStyleCnt="0"/>
      <dgm:spPr/>
    </dgm:pt>
    <dgm:pt modelId="{741E73AD-C1E9-407D-BEA9-35F9D157807E}" type="pres">
      <dgm:prSet presAssocID="{022B5E5B-F439-4626-AB09-E28A29E967B4}" presName="rootText" presStyleLbl="node4" presStyleIdx="14" presStyleCnt="20">
        <dgm:presLayoutVars>
          <dgm:chPref val="3"/>
        </dgm:presLayoutVars>
      </dgm:prSet>
      <dgm:spPr/>
    </dgm:pt>
    <dgm:pt modelId="{A69C38C1-6196-412B-8AB5-381BE72E161D}" type="pres">
      <dgm:prSet presAssocID="{022B5E5B-F439-4626-AB09-E28A29E967B4}" presName="rootConnector" presStyleLbl="node4" presStyleIdx="14" presStyleCnt="20"/>
      <dgm:spPr/>
    </dgm:pt>
    <dgm:pt modelId="{88814267-A199-4BA9-AF6C-83C208A7DF14}" type="pres">
      <dgm:prSet presAssocID="{022B5E5B-F439-4626-AB09-E28A29E967B4}" presName="hierChild4" presStyleCnt="0"/>
      <dgm:spPr/>
    </dgm:pt>
    <dgm:pt modelId="{E795551C-E26D-4EF9-BB1C-BF6B5E6362D2}" type="pres">
      <dgm:prSet presAssocID="{022B5E5B-F439-4626-AB09-E28A29E967B4}" presName="hierChild5" presStyleCnt="0"/>
      <dgm:spPr/>
    </dgm:pt>
    <dgm:pt modelId="{3DACE1CE-99F6-4C9C-8310-63F65C28C96D}" type="pres">
      <dgm:prSet presAssocID="{BCB7464F-F0EA-4FA0-8033-DD28FBFF9EBA}" presName="hierChild5" presStyleCnt="0"/>
      <dgm:spPr/>
    </dgm:pt>
    <dgm:pt modelId="{0570933D-6B7A-4F78-9B46-F123E323FD84}" type="pres">
      <dgm:prSet presAssocID="{A60D0CEF-B7CD-4348-BE06-39461657A5D7}" presName="Name37" presStyleLbl="parChTrans1D4" presStyleIdx="15" presStyleCnt="22"/>
      <dgm:spPr/>
    </dgm:pt>
    <dgm:pt modelId="{48356510-276A-4132-8D3E-8CF42EA858B0}" type="pres">
      <dgm:prSet presAssocID="{C9290A12-07E9-4CF1-AEA5-A4CA42B46A9D}" presName="hierRoot2" presStyleCnt="0">
        <dgm:presLayoutVars>
          <dgm:hierBranch val="init"/>
        </dgm:presLayoutVars>
      </dgm:prSet>
      <dgm:spPr/>
    </dgm:pt>
    <dgm:pt modelId="{511F14FA-751D-4645-9F82-040BE734AAC5}" type="pres">
      <dgm:prSet presAssocID="{C9290A12-07E9-4CF1-AEA5-A4CA42B46A9D}" presName="rootComposite" presStyleCnt="0"/>
      <dgm:spPr/>
    </dgm:pt>
    <dgm:pt modelId="{0AC4101E-AA3B-4414-9000-5CC71EA9B7A3}" type="pres">
      <dgm:prSet presAssocID="{C9290A12-07E9-4CF1-AEA5-A4CA42B46A9D}" presName="rootText" presStyleLbl="node4" presStyleIdx="15" presStyleCnt="20">
        <dgm:presLayoutVars>
          <dgm:chPref val="3"/>
        </dgm:presLayoutVars>
      </dgm:prSet>
      <dgm:spPr/>
    </dgm:pt>
    <dgm:pt modelId="{D01FC26F-D622-475D-83C8-5C5562789BDE}" type="pres">
      <dgm:prSet presAssocID="{C9290A12-07E9-4CF1-AEA5-A4CA42B46A9D}" presName="rootConnector" presStyleLbl="node4" presStyleIdx="15" presStyleCnt="20"/>
      <dgm:spPr/>
    </dgm:pt>
    <dgm:pt modelId="{BBC96B08-98B3-4F17-8F63-502AB66D1DDD}" type="pres">
      <dgm:prSet presAssocID="{C9290A12-07E9-4CF1-AEA5-A4CA42B46A9D}" presName="hierChild4" presStyleCnt="0"/>
      <dgm:spPr/>
    </dgm:pt>
    <dgm:pt modelId="{4EAA3CA8-413E-4EBA-95FA-B36AF5BE5C4C}" type="pres">
      <dgm:prSet presAssocID="{67DC92A6-3281-4ED3-8917-7452CBC4BF11}" presName="Name37" presStyleLbl="parChTrans1D4" presStyleIdx="16" presStyleCnt="22"/>
      <dgm:spPr/>
    </dgm:pt>
    <dgm:pt modelId="{D99F8EC0-D40F-4EAA-97FA-ACFF817CD50E}" type="pres">
      <dgm:prSet presAssocID="{1B38DDB5-62CF-4BDF-99EF-E1A78F6717FE}" presName="hierRoot2" presStyleCnt="0">
        <dgm:presLayoutVars>
          <dgm:hierBranch val="init"/>
        </dgm:presLayoutVars>
      </dgm:prSet>
      <dgm:spPr/>
    </dgm:pt>
    <dgm:pt modelId="{26CCB432-7ECB-4616-AA3D-9632A088F092}" type="pres">
      <dgm:prSet presAssocID="{1B38DDB5-62CF-4BDF-99EF-E1A78F6717FE}" presName="rootComposite" presStyleCnt="0"/>
      <dgm:spPr/>
    </dgm:pt>
    <dgm:pt modelId="{DFD0E8D7-E1CF-4E74-BDDD-C761E2FD8C94}" type="pres">
      <dgm:prSet presAssocID="{1B38DDB5-62CF-4BDF-99EF-E1A78F6717FE}" presName="rootText" presStyleLbl="node4" presStyleIdx="16" presStyleCnt="20" custScaleX="146209">
        <dgm:presLayoutVars>
          <dgm:chPref val="3"/>
        </dgm:presLayoutVars>
      </dgm:prSet>
      <dgm:spPr/>
    </dgm:pt>
    <dgm:pt modelId="{3318C607-9D35-4BF6-9DAD-C4AE498EFBEA}" type="pres">
      <dgm:prSet presAssocID="{1B38DDB5-62CF-4BDF-99EF-E1A78F6717FE}" presName="rootConnector" presStyleLbl="node4" presStyleIdx="16" presStyleCnt="20"/>
      <dgm:spPr/>
    </dgm:pt>
    <dgm:pt modelId="{0FAE5D82-3B6F-42B1-9D7A-9530E3AA8E39}" type="pres">
      <dgm:prSet presAssocID="{1B38DDB5-62CF-4BDF-99EF-E1A78F6717FE}" presName="hierChild4" presStyleCnt="0"/>
      <dgm:spPr/>
    </dgm:pt>
    <dgm:pt modelId="{1DA052C5-DA1E-4CD8-8C2C-FFD61F53FBE8}" type="pres">
      <dgm:prSet presAssocID="{1B38DDB5-62CF-4BDF-99EF-E1A78F6717FE}" presName="hierChild5" presStyleCnt="0"/>
      <dgm:spPr/>
    </dgm:pt>
    <dgm:pt modelId="{8456D752-55C4-4EDB-826C-CA1BC3C941A9}" type="pres">
      <dgm:prSet presAssocID="{8816E925-FBE8-4EEE-B7F8-8545E273E1CE}" presName="Name37" presStyleLbl="parChTrans1D4" presStyleIdx="17" presStyleCnt="22"/>
      <dgm:spPr/>
    </dgm:pt>
    <dgm:pt modelId="{929DA729-AB72-4BC1-B019-EB7DB7EEF8C3}" type="pres">
      <dgm:prSet presAssocID="{E4F71274-EFBF-4485-9C91-9D494E2C083B}" presName="hierRoot2" presStyleCnt="0">
        <dgm:presLayoutVars>
          <dgm:hierBranch val="init"/>
        </dgm:presLayoutVars>
      </dgm:prSet>
      <dgm:spPr/>
    </dgm:pt>
    <dgm:pt modelId="{34F0461B-CD54-4D31-845D-AB8683CDCFA2}" type="pres">
      <dgm:prSet presAssocID="{E4F71274-EFBF-4485-9C91-9D494E2C083B}" presName="rootComposite" presStyleCnt="0"/>
      <dgm:spPr/>
    </dgm:pt>
    <dgm:pt modelId="{A011FD14-CB63-48C2-B19A-B28B864C2B12}" type="pres">
      <dgm:prSet presAssocID="{E4F71274-EFBF-4485-9C91-9D494E2C083B}" presName="rootText" presStyleLbl="node4" presStyleIdx="17" presStyleCnt="20">
        <dgm:presLayoutVars>
          <dgm:chPref val="3"/>
        </dgm:presLayoutVars>
      </dgm:prSet>
      <dgm:spPr/>
    </dgm:pt>
    <dgm:pt modelId="{516FA67D-88E4-467E-B2DC-3E38AAEAEEE8}" type="pres">
      <dgm:prSet presAssocID="{E4F71274-EFBF-4485-9C91-9D494E2C083B}" presName="rootConnector" presStyleLbl="node4" presStyleIdx="17" presStyleCnt="20"/>
      <dgm:spPr/>
    </dgm:pt>
    <dgm:pt modelId="{0EA6DFF6-A8D4-4118-AA0A-BE034E42D2F3}" type="pres">
      <dgm:prSet presAssocID="{E4F71274-EFBF-4485-9C91-9D494E2C083B}" presName="hierChild4" presStyleCnt="0"/>
      <dgm:spPr/>
    </dgm:pt>
    <dgm:pt modelId="{82593072-F86C-43BE-8A90-A9A6FC0D1A85}" type="pres">
      <dgm:prSet presAssocID="{E4F71274-EFBF-4485-9C91-9D494E2C083B}" presName="hierChild5" presStyleCnt="0"/>
      <dgm:spPr/>
    </dgm:pt>
    <dgm:pt modelId="{16B7625F-CC60-41C6-9BF8-2034F98F7A1D}" type="pres">
      <dgm:prSet presAssocID="{C9290A12-07E9-4CF1-AEA5-A4CA42B46A9D}" presName="hierChild5" presStyleCnt="0"/>
      <dgm:spPr/>
    </dgm:pt>
    <dgm:pt modelId="{C1A01FD9-4F1A-4BE9-9009-E739ED59DB1E}" type="pres">
      <dgm:prSet presAssocID="{394BDFA2-9379-466B-BB3F-B5B6363EE977}" presName="Name37" presStyleLbl="parChTrans1D4" presStyleIdx="18" presStyleCnt="22"/>
      <dgm:spPr/>
    </dgm:pt>
    <dgm:pt modelId="{9AE94A41-800A-461D-BA60-08C5745D4590}" type="pres">
      <dgm:prSet presAssocID="{2FE7881E-0F80-4194-971F-75BAD8BCE4BA}" presName="hierRoot2" presStyleCnt="0">
        <dgm:presLayoutVars>
          <dgm:hierBranch val="init"/>
        </dgm:presLayoutVars>
      </dgm:prSet>
      <dgm:spPr/>
    </dgm:pt>
    <dgm:pt modelId="{CD7D9D7A-1F9B-4FBD-9485-66E5CB566224}" type="pres">
      <dgm:prSet presAssocID="{2FE7881E-0F80-4194-971F-75BAD8BCE4BA}" presName="rootComposite" presStyleCnt="0"/>
      <dgm:spPr/>
    </dgm:pt>
    <dgm:pt modelId="{910B46EA-8F0D-4937-9C5E-DA4978EB0A36}" type="pres">
      <dgm:prSet presAssocID="{2FE7881E-0F80-4194-971F-75BAD8BCE4BA}" presName="rootText" presStyleLbl="node4" presStyleIdx="18" presStyleCnt="20" custScaleX="157064">
        <dgm:presLayoutVars>
          <dgm:chPref val="3"/>
        </dgm:presLayoutVars>
      </dgm:prSet>
      <dgm:spPr/>
    </dgm:pt>
    <dgm:pt modelId="{EB87EA1A-83D8-4B90-8912-20553C7DFE7D}" type="pres">
      <dgm:prSet presAssocID="{2FE7881E-0F80-4194-971F-75BAD8BCE4BA}" presName="rootConnector" presStyleLbl="node4" presStyleIdx="18" presStyleCnt="20"/>
      <dgm:spPr/>
    </dgm:pt>
    <dgm:pt modelId="{A54D15D6-CBEF-4309-BC39-B83C7E015F66}" type="pres">
      <dgm:prSet presAssocID="{2FE7881E-0F80-4194-971F-75BAD8BCE4BA}" presName="hierChild4" presStyleCnt="0"/>
      <dgm:spPr/>
    </dgm:pt>
    <dgm:pt modelId="{87E97B47-4A16-4D03-B5F2-41C00730290F}" type="pres">
      <dgm:prSet presAssocID="{2FE7881E-0F80-4194-971F-75BAD8BCE4BA}" presName="hierChild5" presStyleCnt="0"/>
      <dgm:spPr/>
    </dgm:pt>
    <dgm:pt modelId="{E6379EA9-8B65-4B8F-85A2-58D2E2B2D4C6}" type="pres">
      <dgm:prSet presAssocID="{C601A458-B336-462C-828C-B6AA8E31F8D1}" presName="Name37" presStyleLbl="parChTrans1D4" presStyleIdx="19" presStyleCnt="22"/>
      <dgm:spPr/>
    </dgm:pt>
    <dgm:pt modelId="{2E3DFA5D-60FB-4737-B973-56FD588EFBD5}" type="pres">
      <dgm:prSet presAssocID="{B9D4135E-2A0F-4FB6-BDD1-72DF822A934D}" presName="hierRoot2" presStyleCnt="0">
        <dgm:presLayoutVars>
          <dgm:hierBranch val="init"/>
        </dgm:presLayoutVars>
      </dgm:prSet>
      <dgm:spPr/>
    </dgm:pt>
    <dgm:pt modelId="{63225CB9-8B25-4083-893C-45CD45B7A53C}" type="pres">
      <dgm:prSet presAssocID="{B9D4135E-2A0F-4FB6-BDD1-72DF822A934D}" presName="rootComposite" presStyleCnt="0"/>
      <dgm:spPr/>
    </dgm:pt>
    <dgm:pt modelId="{90DCA761-D499-4DB7-B950-1704293F3CFB}" type="pres">
      <dgm:prSet presAssocID="{B9D4135E-2A0F-4FB6-BDD1-72DF822A934D}" presName="rootText" presStyleLbl="node4" presStyleIdx="19" presStyleCnt="20" custScaleX="137294">
        <dgm:presLayoutVars>
          <dgm:chPref val="3"/>
        </dgm:presLayoutVars>
      </dgm:prSet>
      <dgm:spPr/>
    </dgm:pt>
    <dgm:pt modelId="{33DD2AB3-9E7C-4B46-9A10-F6A84BF8A8E4}" type="pres">
      <dgm:prSet presAssocID="{B9D4135E-2A0F-4FB6-BDD1-72DF822A934D}" presName="rootConnector" presStyleLbl="node4" presStyleIdx="19" presStyleCnt="20"/>
      <dgm:spPr/>
    </dgm:pt>
    <dgm:pt modelId="{CAB89166-CE04-486B-B9C1-C95971911869}" type="pres">
      <dgm:prSet presAssocID="{B9D4135E-2A0F-4FB6-BDD1-72DF822A934D}" presName="hierChild4" presStyleCnt="0"/>
      <dgm:spPr/>
    </dgm:pt>
    <dgm:pt modelId="{F426DD04-45F9-4DD6-8326-089FA4342FF6}" type="pres">
      <dgm:prSet presAssocID="{B9D4135E-2A0F-4FB6-BDD1-72DF822A934D}" presName="hierChild5" presStyleCnt="0"/>
      <dgm:spPr/>
    </dgm:pt>
    <dgm:pt modelId="{AD315227-D656-4C13-BE79-0DB15B406B6D}" type="pres">
      <dgm:prSet presAssocID="{BFF1938E-4760-4768-B45D-60103495CFD4}" presName="hierChild5" presStyleCnt="0"/>
      <dgm:spPr/>
    </dgm:pt>
    <dgm:pt modelId="{BB418D97-259E-4ED4-AA18-97AEFA851518}" type="pres">
      <dgm:prSet presAssocID="{5222DAEF-8623-4A44-99C4-EACFAEC62C3A}" presName="Name111" presStyleLbl="parChTrans1D4" presStyleIdx="20" presStyleCnt="22"/>
      <dgm:spPr/>
    </dgm:pt>
    <dgm:pt modelId="{61BF669D-FDE2-4787-A967-1E716C7ECAC0}" type="pres">
      <dgm:prSet presAssocID="{2A3150D5-DFD1-4889-B9D5-598DBBB64E01}" presName="hierRoot3" presStyleCnt="0">
        <dgm:presLayoutVars>
          <dgm:hierBranch val="init"/>
        </dgm:presLayoutVars>
      </dgm:prSet>
      <dgm:spPr/>
    </dgm:pt>
    <dgm:pt modelId="{2F76DB89-48C1-47B5-92F2-759BC46282A6}" type="pres">
      <dgm:prSet presAssocID="{2A3150D5-DFD1-4889-B9D5-598DBBB64E01}" presName="rootComposite3" presStyleCnt="0"/>
      <dgm:spPr/>
    </dgm:pt>
    <dgm:pt modelId="{C37EDFB8-5696-4D34-A900-818CFE534B72}" type="pres">
      <dgm:prSet presAssocID="{2A3150D5-DFD1-4889-B9D5-598DBBB64E01}" presName="rootText3" presStyleLbl="asst3" presStyleIdx="0" presStyleCnt="2" custScaleX="176306" custScaleY="137248">
        <dgm:presLayoutVars>
          <dgm:chPref val="3"/>
        </dgm:presLayoutVars>
      </dgm:prSet>
      <dgm:spPr/>
    </dgm:pt>
    <dgm:pt modelId="{6EB36D67-A67E-4635-9473-B0F4EA34A4AA}" type="pres">
      <dgm:prSet presAssocID="{2A3150D5-DFD1-4889-B9D5-598DBBB64E01}" presName="rootConnector3" presStyleLbl="asst3" presStyleIdx="0" presStyleCnt="2"/>
      <dgm:spPr/>
    </dgm:pt>
    <dgm:pt modelId="{D0786366-0DD1-4140-8219-E48327BC62DB}" type="pres">
      <dgm:prSet presAssocID="{2A3150D5-DFD1-4889-B9D5-598DBBB64E01}" presName="hierChild6" presStyleCnt="0"/>
      <dgm:spPr/>
    </dgm:pt>
    <dgm:pt modelId="{3561BE08-004D-4987-A822-1200AF58FB5B}" type="pres">
      <dgm:prSet presAssocID="{2A3150D5-DFD1-4889-B9D5-598DBBB64E01}" presName="hierChild7" presStyleCnt="0"/>
      <dgm:spPr/>
    </dgm:pt>
    <dgm:pt modelId="{A432BD64-5C24-407E-8CAB-287A8C73C6D5}" type="pres">
      <dgm:prSet presAssocID="{06EAC0F0-2909-4567-8AA3-35A02748EE9C}" presName="Name111" presStyleLbl="parChTrans1D4" presStyleIdx="21" presStyleCnt="22"/>
      <dgm:spPr/>
    </dgm:pt>
    <dgm:pt modelId="{86CB7093-C6DA-4D6D-BDBA-DA01117F3802}" type="pres">
      <dgm:prSet presAssocID="{EF0546D9-DB19-4B3F-894D-411C60245541}" presName="hierRoot3" presStyleCnt="0">
        <dgm:presLayoutVars>
          <dgm:hierBranch val="init"/>
        </dgm:presLayoutVars>
      </dgm:prSet>
      <dgm:spPr/>
    </dgm:pt>
    <dgm:pt modelId="{74E7407D-E13E-48BC-A017-399F2F2FA312}" type="pres">
      <dgm:prSet presAssocID="{EF0546D9-DB19-4B3F-894D-411C60245541}" presName="rootComposite3" presStyleCnt="0"/>
      <dgm:spPr/>
    </dgm:pt>
    <dgm:pt modelId="{DB997EB8-0939-418B-893E-B6D1BAE82E36}" type="pres">
      <dgm:prSet presAssocID="{EF0546D9-DB19-4B3F-894D-411C60245541}" presName="rootText3" presStyleLbl="asst3" presStyleIdx="1" presStyleCnt="2" custScaleX="217783" custScaleY="132133">
        <dgm:presLayoutVars>
          <dgm:chPref val="3"/>
        </dgm:presLayoutVars>
      </dgm:prSet>
      <dgm:spPr/>
    </dgm:pt>
    <dgm:pt modelId="{C7D212A8-6F27-490D-A73A-467402AFF040}" type="pres">
      <dgm:prSet presAssocID="{EF0546D9-DB19-4B3F-894D-411C60245541}" presName="rootConnector3" presStyleLbl="asst3" presStyleIdx="1" presStyleCnt="2"/>
      <dgm:spPr/>
    </dgm:pt>
    <dgm:pt modelId="{15C599DA-A516-4B13-9A9B-DACADCA71A90}" type="pres">
      <dgm:prSet presAssocID="{EF0546D9-DB19-4B3F-894D-411C60245541}" presName="hierChild6" presStyleCnt="0"/>
      <dgm:spPr/>
    </dgm:pt>
    <dgm:pt modelId="{AD3AE6FC-89A5-47F6-A2AF-9CFF3B487266}" type="pres">
      <dgm:prSet presAssocID="{EF0546D9-DB19-4B3F-894D-411C60245541}" presName="hierChild7" presStyleCnt="0"/>
      <dgm:spPr/>
    </dgm:pt>
    <dgm:pt modelId="{55DD2279-E840-40FD-93C6-ED6C54E456DF}" type="pres">
      <dgm:prSet presAssocID="{E7529D6D-CCFB-460D-B7EB-B55F196252F3}" presName="Name37" presStyleLbl="parChTrans1D3" presStyleIdx="2" presStyleCnt="3"/>
      <dgm:spPr/>
    </dgm:pt>
    <dgm:pt modelId="{7DDFDDBB-D9FD-45E3-991A-F8214A13384E}" type="pres">
      <dgm:prSet presAssocID="{01CC78CF-AC89-4771-847D-2B5D3CA886F1}" presName="hierRoot2" presStyleCnt="0">
        <dgm:presLayoutVars>
          <dgm:hierBranch val="init"/>
        </dgm:presLayoutVars>
      </dgm:prSet>
      <dgm:spPr/>
    </dgm:pt>
    <dgm:pt modelId="{B0C461D7-B2BA-45C9-BF7B-78C1A74FDFCC}" type="pres">
      <dgm:prSet presAssocID="{01CC78CF-AC89-4771-847D-2B5D3CA886F1}" presName="rootComposite" presStyleCnt="0"/>
      <dgm:spPr/>
    </dgm:pt>
    <dgm:pt modelId="{10A3CA1D-9D26-4D39-B4C8-0AFA5EC46E0E}" type="pres">
      <dgm:prSet presAssocID="{01CC78CF-AC89-4771-847D-2B5D3CA886F1}" presName="rootText" presStyleLbl="node3" presStyleIdx="2" presStyleCnt="3" custScaleX="120314">
        <dgm:presLayoutVars>
          <dgm:chPref val="3"/>
        </dgm:presLayoutVars>
      </dgm:prSet>
      <dgm:spPr/>
    </dgm:pt>
    <dgm:pt modelId="{6AC24D24-790E-4D07-9F40-D1899F756AC9}" type="pres">
      <dgm:prSet presAssocID="{01CC78CF-AC89-4771-847D-2B5D3CA886F1}" presName="rootConnector" presStyleLbl="node3" presStyleIdx="2" presStyleCnt="3"/>
      <dgm:spPr/>
    </dgm:pt>
    <dgm:pt modelId="{8F34832B-D00F-4056-8E3C-9E7DFB2A54D6}" type="pres">
      <dgm:prSet presAssocID="{01CC78CF-AC89-4771-847D-2B5D3CA886F1}" presName="hierChild4" presStyleCnt="0"/>
      <dgm:spPr/>
    </dgm:pt>
    <dgm:pt modelId="{001DF2F7-654D-4FED-8769-4818BA3D3CB9}" type="pres">
      <dgm:prSet presAssocID="{01CC78CF-AC89-4771-847D-2B5D3CA886F1}" presName="hierChild5" presStyleCnt="0"/>
      <dgm:spPr/>
    </dgm:pt>
    <dgm:pt modelId="{94AB4398-51DC-4268-9808-5F6309E1C6BC}" type="pres">
      <dgm:prSet presAssocID="{0BA90A53-B471-4E33-88B6-CD7B2DB40671}" presName="hierChild5" presStyleCnt="0"/>
      <dgm:spPr/>
    </dgm:pt>
    <dgm:pt modelId="{D97DA11B-17C7-439C-900F-F2CE40D2638F}" type="pres">
      <dgm:prSet presAssocID="{AFE50F33-EF3E-4DE4-9669-7128DE5D19FF}" presName="hierChild3" presStyleCnt="0"/>
      <dgm:spPr/>
    </dgm:pt>
  </dgm:ptLst>
  <dgm:cxnLst>
    <dgm:cxn modelId="{03B6C302-07E7-4A3E-A72A-3753FEAC57BD}" srcId="{BFF1938E-4760-4768-B45D-60103495CFD4}" destId="{2FE7881E-0F80-4194-971F-75BAD8BCE4BA}" srcOrd="4" destOrd="0" parTransId="{394BDFA2-9379-466B-BB3F-B5B6363EE977}" sibTransId="{5EE0B79F-3EFA-4B77-96DB-DA4EF1BAD6D5}"/>
    <dgm:cxn modelId="{B37A0C03-6B08-4E60-873F-95B2B19B8DAC}" type="presOf" srcId="{7A6636DA-8B67-4107-8C2A-F700B84779F9}" destId="{8993F6F9-B0B4-43BA-9D31-A530BD9D6ACD}" srcOrd="0" destOrd="0" presId="urn:microsoft.com/office/officeart/2005/8/layout/orgChart1"/>
    <dgm:cxn modelId="{DA6F9004-2B81-4649-A322-C42A4CC90EE8}" type="presOf" srcId="{BCB7464F-F0EA-4FA0-8033-DD28FBFF9EBA}" destId="{C6996332-F0FF-45A7-BFBB-9D376AC92F2E}" srcOrd="0" destOrd="0" presId="urn:microsoft.com/office/officeart/2005/8/layout/orgChart1"/>
    <dgm:cxn modelId="{EF7B1205-7762-42CA-883F-155C5A383EAE}" type="presOf" srcId="{77F642C5-F395-4E4B-A9C1-CAEC9F638F9F}" destId="{B5D7C744-203F-4629-87EC-C4CB5D5DF606}" srcOrd="1" destOrd="0" presId="urn:microsoft.com/office/officeart/2005/8/layout/orgChart1"/>
    <dgm:cxn modelId="{D17DA405-DE72-4DF0-9547-42F8D1644ED3}" type="presOf" srcId="{57858E5F-7278-4979-808E-7364AC64B574}" destId="{7454641D-9544-491D-A325-5C7F0A2E14EE}" srcOrd="0" destOrd="0" presId="urn:microsoft.com/office/officeart/2005/8/layout/orgChart1"/>
    <dgm:cxn modelId="{50C1A308-5F60-4FF3-9B27-336230EDAE93}" type="presOf" srcId="{E4F71274-EFBF-4485-9C91-9D494E2C083B}" destId="{516FA67D-88E4-467E-B2DC-3E38AAEAEEE8}" srcOrd="1" destOrd="0" presId="urn:microsoft.com/office/officeart/2005/8/layout/orgChart1"/>
    <dgm:cxn modelId="{5464A509-BE67-42B9-89D6-6EE27AA6E2D1}" type="presOf" srcId="{01CC78CF-AC89-4771-847D-2B5D3CA886F1}" destId="{10A3CA1D-9D26-4D39-B4C8-0AFA5EC46E0E}" srcOrd="0" destOrd="0" presId="urn:microsoft.com/office/officeart/2005/8/layout/orgChart1"/>
    <dgm:cxn modelId="{AE07FA0B-D945-4EA8-AA8C-91020A2CECA6}" type="presOf" srcId="{212BAE13-DAFC-45EF-A3DB-E92BC246CA1F}" destId="{3D2DAC70-9A7A-4EF3-B526-80CA1C804049}" srcOrd="0" destOrd="0" presId="urn:microsoft.com/office/officeart/2005/8/layout/orgChart1"/>
    <dgm:cxn modelId="{67C3290C-1E90-4208-B55F-1D3BA11701DB}" type="presOf" srcId="{1B38DDB5-62CF-4BDF-99EF-E1A78F6717FE}" destId="{3318C607-9D35-4BF6-9DAD-C4AE498EFBEA}" srcOrd="1" destOrd="0" presId="urn:microsoft.com/office/officeart/2005/8/layout/orgChart1"/>
    <dgm:cxn modelId="{C3D9000D-A0F9-45A0-9C87-0CD4EA6BD994}" srcId="{315406EB-9C60-4171-8377-CB8E9B142928}" destId="{3182D809-1A3C-4999-A95E-72F852147D09}" srcOrd="0" destOrd="0" parTransId="{652BF778-8D8B-4349-9921-38D4E8A92C49}" sibTransId="{218FC38C-F25F-473B-B8EC-483FBF116639}"/>
    <dgm:cxn modelId="{9862470D-963F-4C73-9FE7-81C9B443FD41}" type="presOf" srcId="{AA2AF792-5988-4B29-8A41-7B554CCD6448}" destId="{AA428D18-5EEB-4871-B8D1-F1C5AC577840}" srcOrd="0" destOrd="0" presId="urn:microsoft.com/office/officeart/2005/8/layout/orgChart1"/>
    <dgm:cxn modelId="{75DAF00D-E09F-4AA5-BE7C-ABF7EEA7A183}" type="presOf" srcId="{394429D8-676F-4262-AB60-1820435DACFC}" destId="{6084CA73-2DE5-4502-AB23-1CEF6DE6981A}" srcOrd="0" destOrd="0" presId="urn:microsoft.com/office/officeart/2005/8/layout/orgChart1"/>
    <dgm:cxn modelId="{1FE9D011-1ADA-42A9-9AC8-5D2FA0E25CA8}" type="presOf" srcId="{0D00B0F0-FA2B-423B-8F14-66F1164B5F18}" destId="{E571F004-F1F2-4AE7-8987-5407ECCFDBA5}" srcOrd="0" destOrd="0" presId="urn:microsoft.com/office/officeart/2005/8/layout/orgChart1"/>
    <dgm:cxn modelId="{79891C1D-BE7E-4245-97A1-DF4A14E6FE41}" type="presOf" srcId="{06EAC0F0-2909-4567-8AA3-35A02748EE9C}" destId="{A432BD64-5C24-407E-8CAB-287A8C73C6D5}" srcOrd="0" destOrd="0" presId="urn:microsoft.com/office/officeart/2005/8/layout/orgChart1"/>
    <dgm:cxn modelId="{A270241D-99E1-4F3B-8C96-39870EA1F155}" srcId="{BCB7464F-F0EA-4FA0-8033-DD28FBFF9EBA}" destId="{022B5E5B-F439-4626-AB09-E28A29E967B4}" srcOrd="2" destOrd="0" parTransId="{212BAE13-DAFC-45EF-A3DB-E92BC246CA1F}" sibTransId="{CA1C68B9-918F-4EED-A6AF-B087230D7D25}"/>
    <dgm:cxn modelId="{6890C31F-6978-40DF-B00B-920A5C1CCF1C}" srcId="{BFF1938E-4760-4768-B45D-60103495CFD4}" destId="{2A3150D5-DFD1-4889-B9D5-598DBBB64E01}" srcOrd="6" destOrd="0" parTransId="{5222DAEF-8623-4A44-99C4-EACFAEC62C3A}" sibTransId="{BA1A55F6-1AA3-4C2E-A271-B50051849736}"/>
    <dgm:cxn modelId="{EAE1E320-CAE0-4F5D-ABF7-3F178BB510D5}" srcId="{315406EB-9C60-4171-8377-CB8E9B142928}" destId="{689EFF00-BD67-4D8F-95B5-79D152B71B47}" srcOrd="5" destOrd="0" parTransId="{57858E5F-7278-4979-808E-7364AC64B574}" sibTransId="{33734FD1-49AC-4229-9A77-329F513F3485}"/>
    <dgm:cxn modelId="{DF5DFA26-6488-43EA-B56E-698A1A24AF79}" srcId="{CE871BEE-6FCB-4A06-A4BA-F53713308470}" destId="{23505473-9EAB-40B3-9064-94987C2CCBE7}" srcOrd="0" destOrd="0" parTransId="{0B7B5292-808D-40EE-8599-A10968E950C8}" sibTransId="{5EAD75A4-C33B-4F5E-926F-345C9934BD7E}"/>
    <dgm:cxn modelId="{B1E43A27-A048-4F86-8FFF-C6E96067201F}" type="presOf" srcId="{BCB7464F-F0EA-4FA0-8033-DD28FBFF9EBA}" destId="{B7A80069-FA51-4116-A055-127BA0169A17}" srcOrd="1" destOrd="0" presId="urn:microsoft.com/office/officeart/2005/8/layout/orgChart1"/>
    <dgm:cxn modelId="{66A9CF29-FA94-4C00-84CF-AE1534A0CC74}" type="presOf" srcId="{0B7B5292-808D-40EE-8599-A10968E950C8}" destId="{98318B28-2CD9-456D-8429-94AB28DD09F9}" srcOrd="0" destOrd="0" presId="urn:microsoft.com/office/officeart/2005/8/layout/orgChart1"/>
    <dgm:cxn modelId="{B6FA152A-3CAE-469B-99DF-9D982512B45E}" type="presOf" srcId="{82E10E07-7E3A-486E-A22B-019D5EA16D84}" destId="{5B1DFD41-CD1C-46CB-AC1A-449CC10B160C}" srcOrd="0" destOrd="0" presId="urn:microsoft.com/office/officeart/2005/8/layout/orgChart1"/>
    <dgm:cxn modelId="{A354852E-1A9C-40C4-9CC6-9B77B13EADD8}" type="presOf" srcId="{E4F71274-EFBF-4485-9C91-9D494E2C083B}" destId="{A011FD14-CB63-48C2-B19A-B28B864C2B12}" srcOrd="0" destOrd="0" presId="urn:microsoft.com/office/officeart/2005/8/layout/orgChart1"/>
    <dgm:cxn modelId="{AEFD242F-D48B-46F9-81BB-3F06ADCB4C14}" type="presOf" srcId="{674A39B8-E738-4284-B8B3-97D8B3CB1AD0}" destId="{CBF5FD6B-992B-4163-9C69-6EB2072A2235}" srcOrd="0" destOrd="0" presId="urn:microsoft.com/office/officeart/2005/8/layout/orgChart1"/>
    <dgm:cxn modelId="{8C45AE30-A59E-48C8-8F55-13676A5C1CB7}" srcId="{BFF1938E-4760-4768-B45D-60103495CFD4}" destId="{315406EB-9C60-4171-8377-CB8E9B142928}" srcOrd="0" destOrd="0" parTransId="{7A6636DA-8B67-4107-8C2A-F700B84779F9}" sibTransId="{A0D42778-478F-462A-84AA-D2D69BCD5AEE}"/>
    <dgm:cxn modelId="{B9DE1732-BE3B-47EC-BF6B-9F29DD624047}" type="presOf" srcId="{CE871BEE-6FCB-4A06-A4BA-F53713308470}" destId="{15CC76EC-C0B1-4289-B278-923FD904791D}" srcOrd="1" destOrd="0" presId="urn:microsoft.com/office/officeart/2005/8/layout/orgChart1"/>
    <dgm:cxn modelId="{F6AA9834-45F2-4951-B470-39278AF080B1}" type="presOf" srcId="{5222DAEF-8623-4A44-99C4-EACFAEC62C3A}" destId="{BB418D97-259E-4ED4-AA18-97AEFA851518}" srcOrd="0" destOrd="0" presId="urn:microsoft.com/office/officeart/2005/8/layout/orgChart1"/>
    <dgm:cxn modelId="{A920EF36-A377-41AA-B41D-BC9601477A6D}" srcId="{315406EB-9C60-4171-8377-CB8E9B142928}" destId="{C5337DE2-6961-476B-9012-4704C191AF38}" srcOrd="2" destOrd="0" parTransId="{C70A060F-94C3-4848-A04C-7F37EF1AE6BD}" sibTransId="{9B56C69C-C1BC-4655-BEAF-04CBBE0D46B1}"/>
    <dgm:cxn modelId="{0BA74237-4AA3-4297-BEBC-CF056199531F}" srcId="{AFE50F33-EF3E-4DE4-9669-7128DE5D19FF}" destId="{0BA90A53-B471-4E33-88B6-CD7B2DB40671}" srcOrd="0" destOrd="0" parTransId="{B90F108D-35A0-4E86-A46F-A9C8EA4E9FB8}" sibTransId="{8BACD98B-70A8-4616-B9CD-BC61A4E41AB6}"/>
    <dgm:cxn modelId="{0A62B038-A622-4E18-97A8-C433BF7E861F}" srcId="{C9290A12-07E9-4CF1-AEA5-A4CA42B46A9D}" destId="{E4F71274-EFBF-4485-9C91-9D494E2C083B}" srcOrd="1" destOrd="0" parTransId="{8816E925-FBE8-4EEE-B7F8-8545E273E1CE}" sibTransId="{7DCC5E22-ABEA-4A31-8223-B172C01BB0C7}"/>
    <dgm:cxn modelId="{1FCEBA39-B2E8-4DB9-8BF1-8879FCB711DE}" type="presOf" srcId="{81575DC0-4AB5-437B-8325-81251EBD8163}" destId="{5EBA5183-13FC-4C01-A5E8-CAF05CB7199F}" srcOrd="1" destOrd="0" presId="urn:microsoft.com/office/officeart/2005/8/layout/orgChart1"/>
    <dgm:cxn modelId="{8C97803A-3780-4B79-8757-F11414E17378}" type="presOf" srcId="{D43F16D1-8F27-455E-BCB5-DF68304FE896}" destId="{391516A1-D692-4628-8AD9-E2FABCCC1600}" srcOrd="0" destOrd="0" presId="urn:microsoft.com/office/officeart/2005/8/layout/orgChart1"/>
    <dgm:cxn modelId="{E99BE33C-1AC3-4CA9-ABD2-E18B3864F96A}" type="presOf" srcId="{35DAD7FA-882F-45E6-9466-5BFB6BF0B57F}" destId="{5F1A3A5F-CDCD-4A46-9F34-6EE35B5DB480}" srcOrd="1" destOrd="0" presId="urn:microsoft.com/office/officeart/2005/8/layout/orgChart1"/>
    <dgm:cxn modelId="{ABF75C5B-52AD-4391-826F-79B286FAEEFC}" type="presOf" srcId="{23505473-9EAB-40B3-9064-94987C2CCBE7}" destId="{1D01911D-70F7-4A9E-A6F7-C92F1EA47C87}" srcOrd="1" destOrd="0" presId="urn:microsoft.com/office/officeart/2005/8/layout/orgChart1"/>
    <dgm:cxn modelId="{6C8F115C-6ADE-4556-9006-E75F18F8EEEF}" type="presOf" srcId="{C9290A12-07E9-4CF1-AEA5-A4CA42B46A9D}" destId="{D01FC26F-D622-475D-83C8-5C5562789BDE}" srcOrd="1" destOrd="0" presId="urn:microsoft.com/office/officeart/2005/8/layout/orgChart1"/>
    <dgm:cxn modelId="{316B765C-658C-4182-BE66-AFF00EE04882}" type="presOf" srcId="{C2085D51-A263-4836-903E-3FCDB56ED55D}" destId="{2A4B4EFD-8071-4FB3-B489-588279C6BBB8}" srcOrd="1" destOrd="0" presId="urn:microsoft.com/office/officeart/2005/8/layout/orgChart1"/>
    <dgm:cxn modelId="{7173BB41-2FB1-4FAC-9CEE-0ADCF704668A}" type="presOf" srcId="{01CC78CF-AC89-4771-847D-2B5D3CA886F1}" destId="{6AC24D24-790E-4D07-9F40-D1899F756AC9}" srcOrd="1" destOrd="0" presId="urn:microsoft.com/office/officeart/2005/8/layout/orgChart1"/>
    <dgm:cxn modelId="{4A2E3043-F8E9-45B5-9031-06ACD6ECED4E}" type="presOf" srcId="{022B5E5B-F439-4626-AB09-E28A29E967B4}" destId="{741E73AD-C1E9-407D-BEA9-35F9D157807E}" srcOrd="0" destOrd="0" presId="urn:microsoft.com/office/officeart/2005/8/layout/orgChart1"/>
    <dgm:cxn modelId="{64568163-0FDD-46FC-AF44-614B044BFDC0}" type="presOf" srcId="{F33C8294-6BB7-48D9-8D93-ACB93E091228}" destId="{726715E9-8131-49F6-84F3-D893F0BACD26}" srcOrd="0" destOrd="0" presId="urn:microsoft.com/office/officeart/2005/8/layout/orgChart1"/>
    <dgm:cxn modelId="{711B9363-DE76-4909-81E9-8079A82B4DA8}" type="presOf" srcId="{6963EA26-2D7F-4CA5-95DE-FBFABD75415A}" destId="{C8355E36-62CB-4873-8C45-D4513B372C84}" srcOrd="0" destOrd="0" presId="urn:microsoft.com/office/officeart/2005/8/layout/orgChart1"/>
    <dgm:cxn modelId="{8D693E45-B8A6-4FA8-A91D-343B118AAB75}" type="presOf" srcId="{AA2AF792-5988-4B29-8A41-7B554CCD6448}" destId="{9F000AD9-DDBD-466E-96D0-A1D3F31629D0}" srcOrd="1" destOrd="0" presId="urn:microsoft.com/office/officeart/2005/8/layout/orgChart1"/>
    <dgm:cxn modelId="{1E0AA545-5582-4B35-A7D4-30BA00B8029E}" type="presOf" srcId="{77F642C5-F395-4E4B-A9C1-CAEC9F638F9F}" destId="{F8A07E96-140B-413E-B12F-5C7EB636FC79}" srcOrd="0" destOrd="0" presId="urn:microsoft.com/office/officeart/2005/8/layout/orgChart1"/>
    <dgm:cxn modelId="{F51C4447-1B80-4E3E-9D7B-91C12DC369CC}" type="presOf" srcId="{3182D809-1A3C-4999-A95E-72F852147D09}" destId="{93B28839-C6D8-4ED2-8601-1F7DA7C2DBAC}" srcOrd="1" destOrd="0" presId="urn:microsoft.com/office/officeart/2005/8/layout/orgChart1"/>
    <dgm:cxn modelId="{3FE9F748-5482-4AF8-83A0-4E8934C6D859}" type="presOf" srcId="{EA269414-5178-4284-8235-61399F3AD0D2}" destId="{E7746F9B-47C8-48D3-A468-1F4FBF3C743E}" srcOrd="0" destOrd="0" presId="urn:microsoft.com/office/officeart/2005/8/layout/orgChart1"/>
    <dgm:cxn modelId="{93DF9E4A-B8D8-4E28-8924-AAB25CF8388C}" type="presOf" srcId="{81575DC0-4AB5-437B-8325-81251EBD8163}" destId="{6D8A63E5-F010-4674-86F2-30A48F081FCC}" srcOrd="0" destOrd="0" presId="urn:microsoft.com/office/officeart/2005/8/layout/orgChart1"/>
    <dgm:cxn modelId="{C441354B-68BF-4EEB-BF0D-B297BB130D9C}" type="presOf" srcId="{AFE50F33-EF3E-4DE4-9669-7128DE5D19FF}" destId="{59DD1D80-179F-4EA7-B3FA-FA282E6F80E7}" srcOrd="1" destOrd="0" presId="urn:microsoft.com/office/officeart/2005/8/layout/orgChart1"/>
    <dgm:cxn modelId="{FEC0BA6B-0BAE-49E3-B23B-7E1572C1D660}" type="presOf" srcId="{C70A060F-94C3-4848-A04C-7F37EF1AE6BD}" destId="{919E944D-7B72-4BF3-ACD4-06E0A68D1138}" srcOrd="0" destOrd="0" presId="urn:microsoft.com/office/officeart/2005/8/layout/orgChart1"/>
    <dgm:cxn modelId="{1F29E64B-C4EF-4CCA-B3CA-71B009822710}" type="presOf" srcId="{67DC92A6-3281-4ED3-8917-7452CBC4BF11}" destId="{4EAA3CA8-413E-4EBA-95FA-B36AF5BE5C4C}" srcOrd="0" destOrd="0" presId="urn:microsoft.com/office/officeart/2005/8/layout/orgChart1"/>
    <dgm:cxn modelId="{F53EF26F-ECB4-4DA0-8382-D6DECACEFFA2}" type="presOf" srcId="{4C604E67-D085-47D1-878B-D6E6C6AAD882}" destId="{BDDEC125-EB4D-4021-8BD2-95D9F9A8A335}" srcOrd="0" destOrd="0" presId="urn:microsoft.com/office/officeart/2005/8/layout/orgChart1"/>
    <dgm:cxn modelId="{5D329450-B15A-43BD-B3A0-8CD5E906B054}" srcId="{315406EB-9C60-4171-8377-CB8E9B142928}" destId="{AA2AF792-5988-4B29-8A41-7B554CCD6448}" srcOrd="3" destOrd="0" parTransId="{D43F16D1-8F27-455E-BCB5-DF68304FE896}" sibTransId="{81AF7E0B-340D-49B7-AA53-F54C1ED38E4E}"/>
    <dgm:cxn modelId="{7BCABA70-E436-4DEB-872A-B138EE844CE2}" type="presOf" srcId="{2A3150D5-DFD1-4889-B9D5-598DBBB64E01}" destId="{C37EDFB8-5696-4D34-A900-818CFE534B72}" srcOrd="0" destOrd="0" presId="urn:microsoft.com/office/officeart/2005/8/layout/orgChart1"/>
    <dgm:cxn modelId="{38C46474-2E4F-497B-ABBF-B4AC924BA6B5}" type="presOf" srcId="{652BF778-8D8B-4349-9921-38D4E8A92C49}" destId="{1EF80D06-CC3A-46B7-A898-C9315A9A7D66}" srcOrd="0" destOrd="0" presId="urn:microsoft.com/office/officeart/2005/8/layout/orgChart1"/>
    <dgm:cxn modelId="{A576F554-DF6B-4014-9895-71932B1D7D57}" type="presOf" srcId="{6963EA26-2D7F-4CA5-95DE-FBFABD75415A}" destId="{FDC6AA73-34E8-49F4-AF62-0AD6B06000FE}" srcOrd="1" destOrd="0" presId="urn:microsoft.com/office/officeart/2005/8/layout/orgChart1"/>
    <dgm:cxn modelId="{80600655-7368-4DE1-883E-AE8C7D3A7C11}" srcId="{BCB7464F-F0EA-4FA0-8033-DD28FBFF9EBA}" destId="{6963EA26-2D7F-4CA5-95DE-FBFABD75415A}" srcOrd="1" destOrd="0" parTransId="{6670E864-C91A-43D9-9331-4107BC80A7A2}" sibTransId="{1DEA146B-BB5E-4FFD-B1F3-D7FE5B9A6B49}"/>
    <dgm:cxn modelId="{325F0E75-2467-4C05-8DD6-92046A6F9B5B}" type="presOf" srcId="{674A39B8-E738-4284-B8B3-97D8B3CB1AD0}" destId="{10F1B030-A477-4C26-AC4F-E1614395C978}" srcOrd="1" destOrd="0" presId="urn:microsoft.com/office/officeart/2005/8/layout/orgChart1"/>
    <dgm:cxn modelId="{48D33976-7EF5-46B2-BBCB-F95D7F29A97D}" type="presOf" srcId="{1B38DDB5-62CF-4BDF-99EF-E1A78F6717FE}" destId="{DFD0E8D7-E1CF-4E74-BDDD-C761E2FD8C94}" srcOrd="0" destOrd="0" presId="urn:microsoft.com/office/officeart/2005/8/layout/orgChart1"/>
    <dgm:cxn modelId="{653B7C57-0B22-485E-85AA-DE62B0B79CB3}" type="presOf" srcId="{A60D0CEF-B7CD-4348-BE06-39461657A5D7}" destId="{0570933D-6B7A-4F78-9B46-F123E323FD84}" srcOrd="0" destOrd="0" presId="urn:microsoft.com/office/officeart/2005/8/layout/orgChart1"/>
    <dgm:cxn modelId="{0CF90159-CF0C-417A-BFCA-6340E47CB638}" type="presOf" srcId="{DCD1CF6D-6A95-44CE-AF43-B06723B5F0EA}" destId="{1E722037-EE47-4D1F-BCC7-640EB0AC6C0D}" srcOrd="0" destOrd="0" presId="urn:microsoft.com/office/officeart/2005/8/layout/orgChart1"/>
    <dgm:cxn modelId="{3D3D1759-3A4D-4B01-96EC-9A1539D402B1}" srcId="{BFF1938E-4760-4768-B45D-60103495CFD4}" destId="{C9290A12-07E9-4CF1-AEA5-A4CA42B46A9D}" srcOrd="3" destOrd="0" parTransId="{A60D0CEF-B7CD-4348-BE06-39461657A5D7}" sibTransId="{954C34F9-2321-4AC5-812E-C3A5FD13E2C4}"/>
    <dgm:cxn modelId="{34E19C59-E48A-460F-813A-A3D19866CC92}" type="presOf" srcId="{1675F681-6C41-496F-9B09-881FBF68B3B7}" destId="{15161CE1-D597-4F92-83D0-B30C3360F102}" srcOrd="0" destOrd="0" presId="urn:microsoft.com/office/officeart/2005/8/layout/orgChart1"/>
    <dgm:cxn modelId="{70FAFE5A-6BFC-4E1F-B3E3-B6B5A28DE0CD}" type="presOf" srcId="{E7529D6D-CCFB-460D-B7EB-B55F196252F3}" destId="{55DD2279-E840-40FD-93C6-ED6C54E456DF}" srcOrd="0" destOrd="0" presId="urn:microsoft.com/office/officeart/2005/8/layout/orgChart1"/>
    <dgm:cxn modelId="{BB864E7C-5409-4E04-A5E1-D4CA0306BFCD}" type="presOf" srcId="{022B5E5B-F439-4626-AB09-E28A29E967B4}" destId="{A69C38C1-6196-412B-8AB5-381BE72E161D}" srcOrd="1" destOrd="0" presId="urn:microsoft.com/office/officeart/2005/8/layout/orgChart1"/>
    <dgm:cxn modelId="{4046CE7E-5D79-427D-8A58-653A63555684}" type="presOf" srcId="{315406EB-9C60-4171-8377-CB8E9B142928}" destId="{29368AF9-DC9A-428F-B2A5-4CB585D51824}" srcOrd="1" destOrd="0" presId="urn:microsoft.com/office/officeart/2005/8/layout/orgChart1"/>
    <dgm:cxn modelId="{53677881-542B-4A40-BB93-E7C133E0B5D5}" srcId="{C9290A12-07E9-4CF1-AEA5-A4CA42B46A9D}" destId="{1B38DDB5-62CF-4BDF-99EF-E1A78F6717FE}" srcOrd="0" destOrd="0" parTransId="{67DC92A6-3281-4ED3-8917-7452CBC4BF11}" sibTransId="{DE22CEBF-EA4A-4A7B-9603-8479F71E31E5}"/>
    <dgm:cxn modelId="{4F3CD481-E33A-4BC4-A9AC-C951581B3D32}" srcId="{315406EB-9C60-4171-8377-CB8E9B142928}" destId="{77F642C5-F395-4E4B-A9C1-CAEC9F638F9F}" srcOrd="1" destOrd="0" parTransId="{AE8D8EFE-BC9A-444A-A739-F0A3363D5DB4}" sibTransId="{C241D361-F144-409F-A32D-58775BA58D21}"/>
    <dgm:cxn modelId="{1D1AD382-F997-4097-A871-B354533D2BBA}" type="presOf" srcId="{B90F108D-35A0-4E86-A46F-A9C8EA4E9FB8}" destId="{BE2EE285-8A51-4840-A289-392D25BE359A}" srcOrd="0" destOrd="0" presId="urn:microsoft.com/office/officeart/2005/8/layout/orgChart1"/>
    <dgm:cxn modelId="{DD676484-B7D7-43B1-B5ED-0B26E7E25F48}" type="presOf" srcId="{C2085D51-A263-4836-903E-3FCDB56ED55D}" destId="{67CAE110-1300-4A6D-9262-90E516F4BFB2}" srcOrd="0" destOrd="0" presId="urn:microsoft.com/office/officeart/2005/8/layout/orgChart1"/>
    <dgm:cxn modelId="{BFD7B284-6606-40AF-9EDD-F702B305A701}" type="presOf" srcId="{8816E925-FBE8-4EEE-B7F8-8545E273E1CE}" destId="{8456D752-55C4-4EDB-826C-CA1BC3C941A9}" srcOrd="0" destOrd="0" presId="urn:microsoft.com/office/officeart/2005/8/layout/orgChart1"/>
    <dgm:cxn modelId="{D07B8A8D-E267-4CAB-8303-A7788049277C}" type="presOf" srcId="{35DAD7FA-882F-45E6-9466-5BFB6BF0B57F}" destId="{DDFD872A-6558-40AF-AC97-28ECCB1D4EDE}" srcOrd="0" destOrd="0" presId="urn:microsoft.com/office/officeart/2005/8/layout/orgChart1"/>
    <dgm:cxn modelId="{A988288E-5B13-4056-8097-CFA796F0B013}" type="presOf" srcId="{5174D841-077F-4EC0-8EE0-96E2FD7A00EE}" destId="{C6ABBE4A-E028-4175-AEEC-69CD8A0A1A4A}" srcOrd="0" destOrd="0" presId="urn:microsoft.com/office/officeart/2005/8/layout/orgChart1"/>
    <dgm:cxn modelId="{F0E53A91-5584-4505-BCDD-1F7CA3B3670E}" type="presOf" srcId="{CE871BEE-6FCB-4A06-A4BA-F53713308470}" destId="{85B08C09-D7B8-4C4E-BF7A-DCB6739FB2BE}" srcOrd="0" destOrd="0" presId="urn:microsoft.com/office/officeart/2005/8/layout/orgChart1"/>
    <dgm:cxn modelId="{D9F9CA92-0EA1-4A45-999D-74F49538E975}" type="presOf" srcId="{47364483-7933-4C26-AA50-83BF48EFB562}" destId="{DE1EC8A3-07A5-4644-B2F2-3522E0F358DF}" srcOrd="0" destOrd="0" presId="urn:microsoft.com/office/officeart/2005/8/layout/orgChart1"/>
    <dgm:cxn modelId="{A3E67493-4EFE-49F5-B593-86313FF2D561}" type="presOf" srcId="{2FE7881E-0F80-4194-971F-75BAD8BCE4BA}" destId="{EB87EA1A-83D8-4B90-8912-20553C7DFE7D}" srcOrd="1" destOrd="0" presId="urn:microsoft.com/office/officeart/2005/8/layout/orgChart1"/>
    <dgm:cxn modelId="{2BD6BD94-573B-4274-B76E-FDC18CA4CDF1}" type="presOf" srcId="{C9290A12-07E9-4CF1-AEA5-A4CA42B46A9D}" destId="{0AC4101E-AA3B-4414-9000-5CC71EA9B7A3}" srcOrd="0" destOrd="0" presId="urn:microsoft.com/office/officeart/2005/8/layout/orgChart1"/>
    <dgm:cxn modelId="{DE141E95-F831-483A-8960-F346FFFD15B6}" type="presOf" srcId="{689EFF00-BD67-4D8F-95B5-79D152B71B47}" destId="{C86DEC68-89FF-4297-BC3F-5AEEFEFB6672}" srcOrd="1" destOrd="0" presId="urn:microsoft.com/office/officeart/2005/8/layout/orgChart1"/>
    <dgm:cxn modelId="{6B480096-F7D1-4B49-8233-B6E3B3D6509F}" type="presOf" srcId="{3182D809-1A3C-4999-A95E-72F852147D09}" destId="{EC8C1BF2-5871-409A-AAA2-221350FA7031}" srcOrd="0" destOrd="0" presId="urn:microsoft.com/office/officeart/2005/8/layout/orgChart1"/>
    <dgm:cxn modelId="{D5A3B199-4502-408B-863A-B5911F07F794}" type="presOf" srcId="{394BDFA2-9379-466B-BB3F-B5B6363EE977}" destId="{C1A01FD9-4F1A-4BE9-9009-E739ED59DB1E}" srcOrd="0" destOrd="0" presId="urn:microsoft.com/office/officeart/2005/8/layout/orgChart1"/>
    <dgm:cxn modelId="{BB575E9F-5811-42B6-ACAE-BAA3302CDABF}" srcId="{315406EB-9C60-4171-8377-CB8E9B142928}" destId="{35DAD7FA-882F-45E6-9466-5BFB6BF0B57F}" srcOrd="4" destOrd="0" parTransId="{DCD1CF6D-6A95-44CE-AF43-B06723B5F0EA}" sibTransId="{8F6B4A3F-EE7F-46F4-A4E2-32D0905AF3A8}"/>
    <dgm:cxn modelId="{84CD6FA0-D716-4AAB-A57C-E7F019AAA922}" type="presOf" srcId="{689EFF00-BD67-4D8F-95B5-79D152B71B47}" destId="{398273D3-58FB-4F18-BAD2-F49CBB3F84B5}" srcOrd="0" destOrd="0" presId="urn:microsoft.com/office/officeart/2005/8/layout/orgChart1"/>
    <dgm:cxn modelId="{B113F3A3-F7A6-4CAA-995F-AA828DED794B}" type="presOf" srcId="{AE8D8EFE-BC9A-444A-A739-F0A3363D5DB4}" destId="{158CE900-7D83-4A7C-94B7-AFDE5B9F7C52}" srcOrd="0" destOrd="0" presId="urn:microsoft.com/office/officeart/2005/8/layout/orgChart1"/>
    <dgm:cxn modelId="{F23511A5-417B-4493-B4CE-7FBBAAC75C5D}" srcId="{BFF1938E-4760-4768-B45D-60103495CFD4}" destId="{CE871BEE-6FCB-4A06-A4BA-F53713308470}" srcOrd="1" destOrd="0" parTransId="{47364483-7933-4C26-AA50-83BF48EFB562}" sibTransId="{4BE28BEE-BAAA-44D6-A6D6-193AE41C4B64}"/>
    <dgm:cxn modelId="{4AAB45A8-963E-4E5B-A33C-CF8E342C5FB4}" type="presOf" srcId="{2A3150D5-DFD1-4889-B9D5-598DBBB64E01}" destId="{6EB36D67-A67E-4635-9473-B0F4EA34A4AA}" srcOrd="1" destOrd="0" presId="urn:microsoft.com/office/officeart/2005/8/layout/orgChart1"/>
    <dgm:cxn modelId="{BA54D2A9-F50C-411B-9F02-AA2E076C0E14}" type="presOf" srcId="{C5337DE2-6961-476B-9012-4704C191AF38}" destId="{AF09617E-47D5-44AD-BFDE-35764F8D6DB6}" srcOrd="1" destOrd="0" presId="urn:microsoft.com/office/officeart/2005/8/layout/orgChart1"/>
    <dgm:cxn modelId="{3A1306AB-9FC3-42D9-A4C4-9A6B8957D576}" srcId="{0BA90A53-B471-4E33-88B6-CD7B2DB40671}" destId="{BFF1938E-4760-4768-B45D-60103495CFD4}" srcOrd="1" destOrd="0" parTransId="{0D00B0F0-FA2B-423B-8F14-66F1164B5F18}" sibTransId="{A53CABDB-83B1-4200-BDDB-24B857F996A1}"/>
    <dgm:cxn modelId="{D254A4B3-7F2A-40EF-A96A-4B7E423C822E}" type="presOf" srcId="{EF0546D9-DB19-4B3F-894D-411C60245541}" destId="{C7D212A8-6F27-490D-A73A-467402AFF040}" srcOrd="1" destOrd="0" presId="urn:microsoft.com/office/officeart/2005/8/layout/orgChart1"/>
    <dgm:cxn modelId="{6D31DDB4-1822-4761-894E-B37DB997E182}" srcId="{BFF1938E-4760-4768-B45D-60103495CFD4}" destId="{BCB7464F-F0EA-4FA0-8033-DD28FBFF9EBA}" srcOrd="2" destOrd="0" parTransId="{EA269414-5178-4284-8235-61399F3AD0D2}" sibTransId="{E771BEE7-DE1E-4C5A-B277-960F1E5A9EA8}"/>
    <dgm:cxn modelId="{3B5951B6-03C1-498F-8FCC-DA6B1DD00BE0}" type="presOf" srcId="{315406EB-9C60-4171-8377-CB8E9B142928}" destId="{9EF01F0B-952D-4323-B32F-F96A26C886C6}" srcOrd="0" destOrd="0" presId="urn:microsoft.com/office/officeart/2005/8/layout/orgChart1"/>
    <dgm:cxn modelId="{ADCB57B6-28C0-43CD-B3E5-4B21276963EC}" srcId="{BFF1938E-4760-4768-B45D-60103495CFD4}" destId="{B9D4135E-2A0F-4FB6-BDD1-72DF822A934D}" srcOrd="5" destOrd="0" parTransId="{C601A458-B336-462C-828C-B6AA8E31F8D1}" sibTransId="{1AFFD7C9-F023-45D0-81D9-89241C2DA46C}"/>
    <dgm:cxn modelId="{30EC7EB8-1984-41EE-8D6A-96CD29DFBAA2}" srcId="{0BA90A53-B471-4E33-88B6-CD7B2DB40671}" destId="{674A39B8-E738-4284-B8B3-97D8B3CB1AD0}" srcOrd="0" destOrd="0" parTransId="{5174D841-077F-4EC0-8EE0-96E2FD7A00EE}" sibTransId="{AC1909CF-B5D9-411A-AC21-84D8876D13C0}"/>
    <dgm:cxn modelId="{110466BA-7575-4D71-880A-D2D50CAE1E42}" type="presOf" srcId="{B9D4135E-2A0F-4FB6-BDD1-72DF822A934D}" destId="{90DCA761-D499-4DB7-B950-1704293F3CFB}" srcOrd="0" destOrd="0" presId="urn:microsoft.com/office/officeart/2005/8/layout/orgChart1"/>
    <dgm:cxn modelId="{1AF3C7BE-EF80-4821-8028-029645B96D28}" srcId="{BFF1938E-4760-4768-B45D-60103495CFD4}" destId="{EF0546D9-DB19-4B3F-894D-411C60245541}" srcOrd="7" destOrd="0" parTransId="{06EAC0F0-2909-4567-8AA3-35A02748EE9C}" sibTransId="{845510A5-B5B4-4BBD-8DB8-FCA961A949FF}"/>
    <dgm:cxn modelId="{89D4FEC0-731F-4BAD-BACA-3BDD70C9BE51}" type="presOf" srcId="{EF0546D9-DB19-4B3F-894D-411C60245541}" destId="{DB997EB8-0939-418B-893E-B6D1BAE82E36}" srcOrd="0" destOrd="0" presId="urn:microsoft.com/office/officeart/2005/8/layout/orgChart1"/>
    <dgm:cxn modelId="{507B03C6-A65A-400A-9A96-D145BCF26AC1}" type="presOf" srcId="{C601A458-B336-462C-828C-B6AA8E31F8D1}" destId="{E6379EA9-8B65-4B8F-85A2-58D2E2B2D4C6}" srcOrd="0" destOrd="0" presId="urn:microsoft.com/office/officeart/2005/8/layout/orgChart1"/>
    <dgm:cxn modelId="{AA87E4C6-EF65-4E57-98FC-1E4FF6684FEC}" type="presOf" srcId="{23505473-9EAB-40B3-9064-94987C2CCBE7}" destId="{9060F3DD-97E7-4533-ADF2-B3D13CBC7478}" srcOrd="0" destOrd="0" presId="urn:microsoft.com/office/officeart/2005/8/layout/orgChart1"/>
    <dgm:cxn modelId="{A62C34C7-A226-4FA6-924C-5B482516A9D0}" srcId="{394429D8-676F-4262-AB60-1820435DACFC}" destId="{AFE50F33-EF3E-4DE4-9669-7128DE5D19FF}" srcOrd="0" destOrd="0" parTransId="{9F4E5758-CC85-456F-94DB-7219B04CBCE6}" sibTransId="{E11E937A-ADB2-4E51-BB08-6A0A125C24D1}"/>
    <dgm:cxn modelId="{AE16E5C9-754F-49D8-81D8-C9D824823C4A}" type="presOf" srcId="{6670E864-C91A-43D9-9331-4107BC80A7A2}" destId="{23A055C4-290E-4F29-B62D-C5FBD9DBF365}" srcOrd="0" destOrd="0" presId="urn:microsoft.com/office/officeart/2005/8/layout/orgChart1"/>
    <dgm:cxn modelId="{A5891DCB-09C8-4C5C-95AF-2CCCC1763DE6}" srcId="{0BA90A53-B471-4E33-88B6-CD7B2DB40671}" destId="{01CC78CF-AC89-4771-847D-2B5D3CA886F1}" srcOrd="2" destOrd="0" parTransId="{E7529D6D-CCFB-460D-B7EB-B55F196252F3}" sibTransId="{FF4FF625-A6F3-45F6-A290-98EBFD0468EC}"/>
    <dgm:cxn modelId="{FA62C6CB-257C-48D9-8974-D6739C44788A}" srcId="{CE871BEE-6FCB-4A06-A4BA-F53713308470}" destId="{C2085D51-A263-4836-903E-3FCDB56ED55D}" srcOrd="2" destOrd="0" parTransId="{1675F681-6C41-496F-9B09-881FBF68B3B7}" sibTransId="{254F9980-F3F8-4895-A0B2-FE4CDACDA94C}"/>
    <dgm:cxn modelId="{E69AD3DD-D2A1-4414-A77E-FBB928C2D151}" type="presOf" srcId="{BFF1938E-4760-4768-B45D-60103495CFD4}" destId="{06B24681-955F-434D-918F-441A45453DCB}" srcOrd="1" destOrd="0" presId="urn:microsoft.com/office/officeart/2005/8/layout/orgChart1"/>
    <dgm:cxn modelId="{2977F6DD-6711-455B-B6D6-C57B08F66712}" type="presOf" srcId="{0BA90A53-B471-4E33-88B6-CD7B2DB40671}" destId="{0765D6C3-8DD8-429A-AE4B-E4FA1FDCEFFD}" srcOrd="1" destOrd="0" presId="urn:microsoft.com/office/officeart/2005/8/layout/orgChart1"/>
    <dgm:cxn modelId="{AECC54DE-5508-4BC1-87DC-70B218C055DE}" srcId="{CE871BEE-6FCB-4A06-A4BA-F53713308470}" destId="{82E10E07-7E3A-486E-A22B-019D5EA16D84}" srcOrd="1" destOrd="0" parTransId="{4C604E67-D085-47D1-878B-D6E6C6AAD882}" sibTransId="{C7BD3F73-1D47-4C31-BD41-5A911A25DA27}"/>
    <dgm:cxn modelId="{E86B9BDF-6B21-4FD4-8D49-476E9CC107DF}" type="presOf" srcId="{C5337DE2-6961-476B-9012-4704C191AF38}" destId="{684E40C5-8CD3-4873-ADD8-1FB10D29F8F1}" srcOrd="0" destOrd="0" presId="urn:microsoft.com/office/officeart/2005/8/layout/orgChart1"/>
    <dgm:cxn modelId="{B63612E1-B3EE-43FC-8951-C35F879DF6DF}" type="presOf" srcId="{2FE7881E-0F80-4194-971F-75BAD8BCE4BA}" destId="{910B46EA-8F0D-4937-9C5E-DA4978EB0A36}" srcOrd="0" destOrd="0" presId="urn:microsoft.com/office/officeart/2005/8/layout/orgChart1"/>
    <dgm:cxn modelId="{A14A45E2-EFD8-4DE9-B1E9-882A4ED2E9DE}" type="presOf" srcId="{BFF1938E-4760-4768-B45D-60103495CFD4}" destId="{37B20982-C1A7-4730-9789-CFE48E571378}" srcOrd="0" destOrd="0" presId="urn:microsoft.com/office/officeart/2005/8/layout/orgChart1"/>
    <dgm:cxn modelId="{538051E3-44C6-41D0-94B0-41645AB235C6}" type="presOf" srcId="{82E10E07-7E3A-486E-A22B-019D5EA16D84}" destId="{BA6EB39C-974F-4634-A49A-E6CC99E2BAEE}" srcOrd="1" destOrd="0" presId="urn:microsoft.com/office/officeart/2005/8/layout/orgChart1"/>
    <dgm:cxn modelId="{D6DB6AE8-CBFA-44D5-8D48-DCD913937ED0}" type="presOf" srcId="{0BA90A53-B471-4E33-88B6-CD7B2DB40671}" destId="{21700DCF-6CAB-4501-9B4D-10B474BCAD18}" srcOrd="0" destOrd="0" presId="urn:microsoft.com/office/officeart/2005/8/layout/orgChart1"/>
    <dgm:cxn modelId="{906E6EEB-B063-40CE-AE37-3C4CA1079CFE}" srcId="{BCB7464F-F0EA-4FA0-8033-DD28FBFF9EBA}" destId="{81575DC0-4AB5-437B-8325-81251EBD8163}" srcOrd="0" destOrd="0" parTransId="{F33C8294-6BB7-48D9-8D93-ACB93E091228}" sibTransId="{C5FDEA51-B8D2-43E9-B0EC-3BE06404BFE8}"/>
    <dgm:cxn modelId="{ECE115EE-A670-4870-ABFE-752699448937}" type="presOf" srcId="{B9D4135E-2A0F-4FB6-BDD1-72DF822A934D}" destId="{33DD2AB3-9E7C-4B46-9A10-F6A84BF8A8E4}" srcOrd="1" destOrd="0" presId="urn:microsoft.com/office/officeart/2005/8/layout/orgChart1"/>
    <dgm:cxn modelId="{F979C5F5-AA72-4B8B-8939-76748B0059DF}" type="presOf" srcId="{AFE50F33-EF3E-4DE4-9669-7128DE5D19FF}" destId="{5D456BBA-6572-497E-927E-57439812822C}" srcOrd="0" destOrd="0" presId="urn:microsoft.com/office/officeart/2005/8/layout/orgChart1"/>
    <dgm:cxn modelId="{E98CA621-5781-4030-8461-99CBE987C6B6}" type="presParOf" srcId="{6084CA73-2DE5-4502-AB23-1CEF6DE6981A}" destId="{CD2BB0B2-C43B-4A73-B060-1366B6E9016B}" srcOrd="0" destOrd="0" presId="urn:microsoft.com/office/officeart/2005/8/layout/orgChart1"/>
    <dgm:cxn modelId="{A4766F42-AE3D-444C-9AE3-074F7F0F7559}" type="presParOf" srcId="{CD2BB0B2-C43B-4A73-B060-1366B6E9016B}" destId="{57163BE9-9BC4-477B-9FC8-1343573DEBAA}" srcOrd="0" destOrd="0" presId="urn:microsoft.com/office/officeart/2005/8/layout/orgChart1"/>
    <dgm:cxn modelId="{E81D64FA-62E1-4973-9836-DC3B8FED2D52}" type="presParOf" srcId="{57163BE9-9BC4-477B-9FC8-1343573DEBAA}" destId="{5D456BBA-6572-497E-927E-57439812822C}" srcOrd="0" destOrd="0" presId="urn:microsoft.com/office/officeart/2005/8/layout/orgChart1"/>
    <dgm:cxn modelId="{B07824C7-59C2-4ED8-B9DC-9035A736E946}" type="presParOf" srcId="{57163BE9-9BC4-477B-9FC8-1343573DEBAA}" destId="{59DD1D80-179F-4EA7-B3FA-FA282E6F80E7}" srcOrd="1" destOrd="0" presId="urn:microsoft.com/office/officeart/2005/8/layout/orgChart1"/>
    <dgm:cxn modelId="{9C8B45CD-E45E-4E80-94AA-1BF5D127AF45}" type="presParOf" srcId="{CD2BB0B2-C43B-4A73-B060-1366B6E9016B}" destId="{1BA7E108-A2F4-4EAF-A698-188FD9D7BFF5}" srcOrd="1" destOrd="0" presId="urn:microsoft.com/office/officeart/2005/8/layout/orgChart1"/>
    <dgm:cxn modelId="{2489FC27-ECF3-40FF-BC93-71607F6C5937}" type="presParOf" srcId="{1BA7E108-A2F4-4EAF-A698-188FD9D7BFF5}" destId="{BE2EE285-8A51-4840-A289-392D25BE359A}" srcOrd="0" destOrd="0" presId="urn:microsoft.com/office/officeart/2005/8/layout/orgChart1"/>
    <dgm:cxn modelId="{AEC96578-856C-4064-AAD5-238EA5479952}" type="presParOf" srcId="{1BA7E108-A2F4-4EAF-A698-188FD9D7BFF5}" destId="{343D4DF4-5732-4413-8A5E-8FF487D1194E}" srcOrd="1" destOrd="0" presId="urn:microsoft.com/office/officeart/2005/8/layout/orgChart1"/>
    <dgm:cxn modelId="{43FCE18D-0955-4EF0-9FD5-5FF15403D0FC}" type="presParOf" srcId="{343D4DF4-5732-4413-8A5E-8FF487D1194E}" destId="{B41710DC-D082-412E-B6A8-FF3B0FE9911F}" srcOrd="0" destOrd="0" presId="urn:microsoft.com/office/officeart/2005/8/layout/orgChart1"/>
    <dgm:cxn modelId="{689A70A1-8CDF-4840-B44F-AD744A55D653}" type="presParOf" srcId="{B41710DC-D082-412E-B6A8-FF3B0FE9911F}" destId="{21700DCF-6CAB-4501-9B4D-10B474BCAD18}" srcOrd="0" destOrd="0" presId="urn:microsoft.com/office/officeart/2005/8/layout/orgChart1"/>
    <dgm:cxn modelId="{1AD47FB2-F217-4AC9-B05F-2D65E7F19F82}" type="presParOf" srcId="{B41710DC-D082-412E-B6A8-FF3B0FE9911F}" destId="{0765D6C3-8DD8-429A-AE4B-E4FA1FDCEFFD}" srcOrd="1" destOrd="0" presId="urn:microsoft.com/office/officeart/2005/8/layout/orgChart1"/>
    <dgm:cxn modelId="{AF366BF8-DC5E-496B-8BD4-4D93421EE2A1}" type="presParOf" srcId="{343D4DF4-5732-4413-8A5E-8FF487D1194E}" destId="{0E1718B3-31DF-4865-9113-6D9F5C407C66}" srcOrd="1" destOrd="0" presId="urn:microsoft.com/office/officeart/2005/8/layout/orgChart1"/>
    <dgm:cxn modelId="{A247F2EF-9B11-42ED-AE89-EA39CE1EEE63}" type="presParOf" srcId="{0E1718B3-31DF-4865-9113-6D9F5C407C66}" destId="{C6ABBE4A-E028-4175-AEEC-69CD8A0A1A4A}" srcOrd="0" destOrd="0" presId="urn:microsoft.com/office/officeart/2005/8/layout/orgChart1"/>
    <dgm:cxn modelId="{C2331F6C-4D59-478B-949B-368155E1E3CE}" type="presParOf" srcId="{0E1718B3-31DF-4865-9113-6D9F5C407C66}" destId="{77A3E0D3-2175-464F-9812-A17F44C4565C}" srcOrd="1" destOrd="0" presId="urn:microsoft.com/office/officeart/2005/8/layout/orgChart1"/>
    <dgm:cxn modelId="{296DB8B5-90F0-43D9-BFBF-66F22F2D9DEE}" type="presParOf" srcId="{77A3E0D3-2175-464F-9812-A17F44C4565C}" destId="{FA5701FA-8D1E-4104-9560-E9E9492CB5A0}" srcOrd="0" destOrd="0" presId="urn:microsoft.com/office/officeart/2005/8/layout/orgChart1"/>
    <dgm:cxn modelId="{769D9B03-9F38-47C2-A35A-31D95E949BE4}" type="presParOf" srcId="{FA5701FA-8D1E-4104-9560-E9E9492CB5A0}" destId="{CBF5FD6B-992B-4163-9C69-6EB2072A2235}" srcOrd="0" destOrd="0" presId="urn:microsoft.com/office/officeart/2005/8/layout/orgChart1"/>
    <dgm:cxn modelId="{09B2B832-44BE-4278-8122-BDD76014E35E}" type="presParOf" srcId="{FA5701FA-8D1E-4104-9560-E9E9492CB5A0}" destId="{10F1B030-A477-4C26-AC4F-E1614395C978}" srcOrd="1" destOrd="0" presId="urn:microsoft.com/office/officeart/2005/8/layout/orgChart1"/>
    <dgm:cxn modelId="{34AA423C-18B5-4541-A030-9030D88D4EAA}" type="presParOf" srcId="{77A3E0D3-2175-464F-9812-A17F44C4565C}" destId="{A3913A20-2393-44DE-9027-7EE192FBA449}" srcOrd="1" destOrd="0" presId="urn:microsoft.com/office/officeart/2005/8/layout/orgChart1"/>
    <dgm:cxn modelId="{2E330A6A-DFFC-48E5-93FB-A11CC02E0039}" type="presParOf" srcId="{77A3E0D3-2175-464F-9812-A17F44C4565C}" destId="{1C7F3001-3067-4FF7-B72A-E04034F680C4}" srcOrd="2" destOrd="0" presId="urn:microsoft.com/office/officeart/2005/8/layout/orgChart1"/>
    <dgm:cxn modelId="{A20F4F17-5A60-4DCE-AB35-A1B1A0AEDE98}" type="presParOf" srcId="{0E1718B3-31DF-4865-9113-6D9F5C407C66}" destId="{E571F004-F1F2-4AE7-8987-5407ECCFDBA5}" srcOrd="2" destOrd="0" presId="urn:microsoft.com/office/officeart/2005/8/layout/orgChart1"/>
    <dgm:cxn modelId="{1C432241-FE8E-4F67-9E86-22CB54A2D778}" type="presParOf" srcId="{0E1718B3-31DF-4865-9113-6D9F5C407C66}" destId="{E16A730C-977B-4EC4-8935-C54E72394BFD}" srcOrd="3" destOrd="0" presId="urn:microsoft.com/office/officeart/2005/8/layout/orgChart1"/>
    <dgm:cxn modelId="{23D3BC6A-BE0F-4895-8114-494585757DED}" type="presParOf" srcId="{E16A730C-977B-4EC4-8935-C54E72394BFD}" destId="{38E69CF1-8ED5-4503-9FC2-785E5E5EF5A8}" srcOrd="0" destOrd="0" presId="urn:microsoft.com/office/officeart/2005/8/layout/orgChart1"/>
    <dgm:cxn modelId="{AB1BFAE4-63CC-4BBD-8CBD-19175E064286}" type="presParOf" srcId="{38E69CF1-8ED5-4503-9FC2-785E5E5EF5A8}" destId="{37B20982-C1A7-4730-9789-CFE48E571378}" srcOrd="0" destOrd="0" presId="urn:microsoft.com/office/officeart/2005/8/layout/orgChart1"/>
    <dgm:cxn modelId="{9B251A2D-BFD5-4E2E-829C-304CC9986EC1}" type="presParOf" srcId="{38E69CF1-8ED5-4503-9FC2-785E5E5EF5A8}" destId="{06B24681-955F-434D-918F-441A45453DCB}" srcOrd="1" destOrd="0" presId="urn:microsoft.com/office/officeart/2005/8/layout/orgChart1"/>
    <dgm:cxn modelId="{916476DB-03CE-46AC-AA56-4A98DC0E8900}" type="presParOf" srcId="{E16A730C-977B-4EC4-8935-C54E72394BFD}" destId="{9FBB7628-4F1B-4901-9408-D3896B009213}" srcOrd="1" destOrd="0" presId="urn:microsoft.com/office/officeart/2005/8/layout/orgChart1"/>
    <dgm:cxn modelId="{7ACDA012-CFE9-492E-8916-5E65D54EAF1A}" type="presParOf" srcId="{9FBB7628-4F1B-4901-9408-D3896B009213}" destId="{8993F6F9-B0B4-43BA-9D31-A530BD9D6ACD}" srcOrd="0" destOrd="0" presId="urn:microsoft.com/office/officeart/2005/8/layout/orgChart1"/>
    <dgm:cxn modelId="{9A05B829-7044-49D7-89AE-36B2378EA173}" type="presParOf" srcId="{9FBB7628-4F1B-4901-9408-D3896B009213}" destId="{B71364C0-DC31-4CFD-96A1-314CA17DA3EC}" srcOrd="1" destOrd="0" presId="urn:microsoft.com/office/officeart/2005/8/layout/orgChart1"/>
    <dgm:cxn modelId="{BC0EE257-001F-4428-9CFF-562786D1E271}" type="presParOf" srcId="{B71364C0-DC31-4CFD-96A1-314CA17DA3EC}" destId="{58376003-75A8-478B-A523-E5CF7EB2FC40}" srcOrd="0" destOrd="0" presId="urn:microsoft.com/office/officeart/2005/8/layout/orgChart1"/>
    <dgm:cxn modelId="{4396B8BA-86D4-4A20-AC22-64EF42A2D82B}" type="presParOf" srcId="{58376003-75A8-478B-A523-E5CF7EB2FC40}" destId="{9EF01F0B-952D-4323-B32F-F96A26C886C6}" srcOrd="0" destOrd="0" presId="urn:microsoft.com/office/officeart/2005/8/layout/orgChart1"/>
    <dgm:cxn modelId="{21D86F39-6321-4A00-B804-8AB58E1ECB08}" type="presParOf" srcId="{58376003-75A8-478B-A523-E5CF7EB2FC40}" destId="{29368AF9-DC9A-428F-B2A5-4CB585D51824}" srcOrd="1" destOrd="0" presId="urn:microsoft.com/office/officeart/2005/8/layout/orgChart1"/>
    <dgm:cxn modelId="{D72798C6-6224-41EC-B1F5-A711B444741E}" type="presParOf" srcId="{B71364C0-DC31-4CFD-96A1-314CA17DA3EC}" destId="{2837723B-560A-4E5E-B65C-71E5EFCF6089}" srcOrd="1" destOrd="0" presId="urn:microsoft.com/office/officeart/2005/8/layout/orgChart1"/>
    <dgm:cxn modelId="{1CB3A267-4561-4055-A3DD-D04176A8609C}" type="presParOf" srcId="{2837723B-560A-4E5E-B65C-71E5EFCF6089}" destId="{1EF80D06-CC3A-46B7-A898-C9315A9A7D66}" srcOrd="0" destOrd="0" presId="urn:microsoft.com/office/officeart/2005/8/layout/orgChart1"/>
    <dgm:cxn modelId="{D2DB50AE-9711-41E6-AEEB-C71FBE7B6135}" type="presParOf" srcId="{2837723B-560A-4E5E-B65C-71E5EFCF6089}" destId="{AFCC5D0C-A5FB-45DA-8F71-A5B4F700084D}" srcOrd="1" destOrd="0" presId="urn:microsoft.com/office/officeart/2005/8/layout/orgChart1"/>
    <dgm:cxn modelId="{580FC78F-A288-4146-8A77-3B5CE0AE76A4}" type="presParOf" srcId="{AFCC5D0C-A5FB-45DA-8F71-A5B4F700084D}" destId="{CF9F303B-3741-4317-88CB-5DBB8E8150CD}" srcOrd="0" destOrd="0" presId="urn:microsoft.com/office/officeart/2005/8/layout/orgChart1"/>
    <dgm:cxn modelId="{FFEE439D-92F7-4CC4-BD2E-9F2AADDFDBB3}" type="presParOf" srcId="{CF9F303B-3741-4317-88CB-5DBB8E8150CD}" destId="{EC8C1BF2-5871-409A-AAA2-221350FA7031}" srcOrd="0" destOrd="0" presId="urn:microsoft.com/office/officeart/2005/8/layout/orgChart1"/>
    <dgm:cxn modelId="{6E5049C5-D839-4A0C-90CA-53A158259C86}" type="presParOf" srcId="{CF9F303B-3741-4317-88CB-5DBB8E8150CD}" destId="{93B28839-C6D8-4ED2-8601-1F7DA7C2DBAC}" srcOrd="1" destOrd="0" presId="urn:microsoft.com/office/officeart/2005/8/layout/orgChart1"/>
    <dgm:cxn modelId="{EE6EF7AE-9852-45A6-9FFC-D4E2D75D7468}" type="presParOf" srcId="{AFCC5D0C-A5FB-45DA-8F71-A5B4F700084D}" destId="{9A823433-6C87-49CE-A78A-6FD911EBA40E}" srcOrd="1" destOrd="0" presId="urn:microsoft.com/office/officeart/2005/8/layout/orgChart1"/>
    <dgm:cxn modelId="{B5898333-11DD-4A38-8117-C2CCF2BC8BDE}" type="presParOf" srcId="{AFCC5D0C-A5FB-45DA-8F71-A5B4F700084D}" destId="{3A9285B4-D791-4691-BF20-E63CC0FC614B}" srcOrd="2" destOrd="0" presId="urn:microsoft.com/office/officeart/2005/8/layout/orgChart1"/>
    <dgm:cxn modelId="{40FA4C1F-E8FF-4127-99CD-468AF064767D}" type="presParOf" srcId="{2837723B-560A-4E5E-B65C-71E5EFCF6089}" destId="{158CE900-7D83-4A7C-94B7-AFDE5B9F7C52}" srcOrd="2" destOrd="0" presId="urn:microsoft.com/office/officeart/2005/8/layout/orgChart1"/>
    <dgm:cxn modelId="{D53BEC22-1C41-43F8-9813-C2914C86CB26}" type="presParOf" srcId="{2837723B-560A-4E5E-B65C-71E5EFCF6089}" destId="{F1929D20-A206-4FF8-9D88-3518BE08FCD1}" srcOrd="3" destOrd="0" presId="urn:microsoft.com/office/officeart/2005/8/layout/orgChart1"/>
    <dgm:cxn modelId="{842B41B7-6465-41D0-ACC4-D9F8A4F06F06}" type="presParOf" srcId="{F1929D20-A206-4FF8-9D88-3518BE08FCD1}" destId="{96BB2F79-B189-4203-BE2F-86728AB3E27C}" srcOrd="0" destOrd="0" presId="urn:microsoft.com/office/officeart/2005/8/layout/orgChart1"/>
    <dgm:cxn modelId="{E12AA3DA-0544-437E-8CE6-A210CA32B420}" type="presParOf" srcId="{96BB2F79-B189-4203-BE2F-86728AB3E27C}" destId="{F8A07E96-140B-413E-B12F-5C7EB636FC79}" srcOrd="0" destOrd="0" presId="urn:microsoft.com/office/officeart/2005/8/layout/orgChart1"/>
    <dgm:cxn modelId="{3A040A1A-538C-4292-A198-AD6EA69D2D60}" type="presParOf" srcId="{96BB2F79-B189-4203-BE2F-86728AB3E27C}" destId="{B5D7C744-203F-4629-87EC-C4CB5D5DF606}" srcOrd="1" destOrd="0" presId="urn:microsoft.com/office/officeart/2005/8/layout/orgChart1"/>
    <dgm:cxn modelId="{2DFCF989-04DA-4FAC-ABBE-5FB2295375A3}" type="presParOf" srcId="{F1929D20-A206-4FF8-9D88-3518BE08FCD1}" destId="{0DBC1B3A-562E-405F-A2BD-8E9319ABDDC9}" srcOrd="1" destOrd="0" presId="urn:microsoft.com/office/officeart/2005/8/layout/orgChart1"/>
    <dgm:cxn modelId="{C01E2C01-09B9-4AE8-A0C8-C903A1F734B3}" type="presParOf" srcId="{F1929D20-A206-4FF8-9D88-3518BE08FCD1}" destId="{0F8128A4-BBF8-40C5-8D1A-6FA250AC37C1}" srcOrd="2" destOrd="0" presId="urn:microsoft.com/office/officeart/2005/8/layout/orgChart1"/>
    <dgm:cxn modelId="{5031D5FB-233E-44D4-AECB-346807CA7A6B}" type="presParOf" srcId="{2837723B-560A-4E5E-B65C-71E5EFCF6089}" destId="{919E944D-7B72-4BF3-ACD4-06E0A68D1138}" srcOrd="4" destOrd="0" presId="urn:microsoft.com/office/officeart/2005/8/layout/orgChart1"/>
    <dgm:cxn modelId="{DF54990B-89DF-4DBA-BCF4-F55D3EEDCD35}" type="presParOf" srcId="{2837723B-560A-4E5E-B65C-71E5EFCF6089}" destId="{4E439DB1-DEA5-44D5-A10C-8814F558B323}" srcOrd="5" destOrd="0" presId="urn:microsoft.com/office/officeart/2005/8/layout/orgChart1"/>
    <dgm:cxn modelId="{E2D9C55F-7939-4A52-84C7-C96B606A286C}" type="presParOf" srcId="{4E439DB1-DEA5-44D5-A10C-8814F558B323}" destId="{9AC86CBB-0953-4A69-8357-E12D424E88CF}" srcOrd="0" destOrd="0" presId="urn:microsoft.com/office/officeart/2005/8/layout/orgChart1"/>
    <dgm:cxn modelId="{1F50671A-4B15-4260-B29D-C80A74A3CC2B}" type="presParOf" srcId="{9AC86CBB-0953-4A69-8357-E12D424E88CF}" destId="{684E40C5-8CD3-4873-ADD8-1FB10D29F8F1}" srcOrd="0" destOrd="0" presId="urn:microsoft.com/office/officeart/2005/8/layout/orgChart1"/>
    <dgm:cxn modelId="{507F4DE9-397D-4271-9D5A-275E36B4C64B}" type="presParOf" srcId="{9AC86CBB-0953-4A69-8357-E12D424E88CF}" destId="{AF09617E-47D5-44AD-BFDE-35764F8D6DB6}" srcOrd="1" destOrd="0" presId="urn:microsoft.com/office/officeart/2005/8/layout/orgChart1"/>
    <dgm:cxn modelId="{AC208FCC-259F-4BE0-B79B-28C3660FBE80}" type="presParOf" srcId="{4E439DB1-DEA5-44D5-A10C-8814F558B323}" destId="{7F2BCA5F-0338-4482-9573-08729BBF2647}" srcOrd="1" destOrd="0" presId="urn:microsoft.com/office/officeart/2005/8/layout/orgChart1"/>
    <dgm:cxn modelId="{4D9A3A61-3D32-4E47-89F5-65E63A041DA8}" type="presParOf" srcId="{4E439DB1-DEA5-44D5-A10C-8814F558B323}" destId="{8138BF5E-62A8-46F1-AFC2-CDDC4DBF4D04}" srcOrd="2" destOrd="0" presId="urn:microsoft.com/office/officeart/2005/8/layout/orgChart1"/>
    <dgm:cxn modelId="{5204EC3D-BDC0-4736-892F-5ED6529233E1}" type="presParOf" srcId="{2837723B-560A-4E5E-B65C-71E5EFCF6089}" destId="{391516A1-D692-4628-8AD9-E2FABCCC1600}" srcOrd="6" destOrd="0" presId="urn:microsoft.com/office/officeart/2005/8/layout/orgChart1"/>
    <dgm:cxn modelId="{42903B87-EDC4-46D6-8477-E56FCED3A679}" type="presParOf" srcId="{2837723B-560A-4E5E-B65C-71E5EFCF6089}" destId="{93550234-E3E5-4106-AEED-49214B700381}" srcOrd="7" destOrd="0" presId="urn:microsoft.com/office/officeart/2005/8/layout/orgChart1"/>
    <dgm:cxn modelId="{55708F1E-3390-4B9D-B87F-162628904165}" type="presParOf" srcId="{93550234-E3E5-4106-AEED-49214B700381}" destId="{D3240FAE-1502-4AEB-B36D-C02F22C576BF}" srcOrd="0" destOrd="0" presId="urn:microsoft.com/office/officeart/2005/8/layout/orgChart1"/>
    <dgm:cxn modelId="{369BDB33-8A9F-4369-BD4B-025DE501CB9A}" type="presParOf" srcId="{D3240FAE-1502-4AEB-B36D-C02F22C576BF}" destId="{AA428D18-5EEB-4871-B8D1-F1C5AC577840}" srcOrd="0" destOrd="0" presId="urn:microsoft.com/office/officeart/2005/8/layout/orgChart1"/>
    <dgm:cxn modelId="{CD0F5D1C-BEA1-46BC-B352-843196D00D31}" type="presParOf" srcId="{D3240FAE-1502-4AEB-B36D-C02F22C576BF}" destId="{9F000AD9-DDBD-466E-96D0-A1D3F31629D0}" srcOrd="1" destOrd="0" presId="urn:microsoft.com/office/officeart/2005/8/layout/orgChart1"/>
    <dgm:cxn modelId="{378BA009-C199-46C8-9B36-357537C64FBB}" type="presParOf" srcId="{93550234-E3E5-4106-AEED-49214B700381}" destId="{873257A1-B968-4A83-9E53-474AE3B45DBD}" srcOrd="1" destOrd="0" presId="urn:microsoft.com/office/officeart/2005/8/layout/orgChart1"/>
    <dgm:cxn modelId="{CDBFDA51-100D-4BF1-93BE-543AB25A5CA5}" type="presParOf" srcId="{93550234-E3E5-4106-AEED-49214B700381}" destId="{600BA51E-45EC-4947-9D8A-D39551C70B42}" srcOrd="2" destOrd="0" presId="urn:microsoft.com/office/officeart/2005/8/layout/orgChart1"/>
    <dgm:cxn modelId="{49F7D191-BF3F-49DC-B7D4-5DFD8F1B457A}" type="presParOf" srcId="{2837723B-560A-4E5E-B65C-71E5EFCF6089}" destId="{1E722037-EE47-4D1F-BCC7-640EB0AC6C0D}" srcOrd="8" destOrd="0" presId="urn:microsoft.com/office/officeart/2005/8/layout/orgChart1"/>
    <dgm:cxn modelId="{39DC3A76-CCC9-44F7-B66D-6182E6A6AF79}" type="presParOf" srcId="{2837723B-560A-4E5E-B65C-71E5EFCF6089}" destId="{212BC06B-2F0A-43B1-9906-41666C0C6050}" srcOrd="9" destOrd="0" presId="urn:microsoft.com/office/officeart/2005/8/layout/orgChart1"/>
    <dgm:cxn modelId="{D81AF5F6-C574-47C9-82C7-BBADA3E88609}" type="presParOf" srcId="{212BC06B-2F0A-43B1-9906-41666C0C6050}" destId="{58C1F7B7-DAD5-4F57-A76E-39B797E91C2B}" srcOrd="0" destOrd="0" presId="urn:microsoft.com/office/officeart/2005/8/layout/orgChart1"/>
    <dgm:cxn modelId="{B4F06974-0DA6-4BD4-A539-C6CF82D89C5D}" type="presParOf" srcId="{58C1F7B7-DAD5-4F57-A76E-39B797E91C2B}" destId="{DDFD872A-6558-40AF-AC97-28ECCB1D4EDE}" srcOrd="0" destOrd="0" presId="urn:microsoft.com/office/officeart/2005/8/layout/orgChart1"/>
    <dgm:cxn modelId="{1405134E-697D-4628-A95F-C4BB69CCF474}" type="presParOf" srcId="{58C1F7B7-DAD5-4F57-A76E-39B797E91C2B}" destId="{5F1A3A5F-CDCD-4A46-9F34-6EE35B5DB480}" srcOrd="1" destOrd="0" presId="urn:microsoft.com/office/officeart/2005/8/layout/orgChart1"/>
    <dgm:cxn modelId="{E05F8A59-0E4B-4EDB-A03B-D86DA3607A80}" type="presParOf" srcId="{212BC06B-2F0A-43B1-9906-41666C0C6050}" destId="{5D99C155-9742-4DC5-A9D6-974677F12EC2}" srcOrd="1" destOrd="0" presId="urn:microsoft.com/office/officeart/2005/8/layout/orgChart1"/>
    <dgm:cxn modelId="{A645D878-3AFA-46ED-ADBC-D5197D140506}" type="presParOf" srcId="{212BC06B-2F0A-43B1-9906-41666C0C6050}" destId="{23E32D23-4AE1-4BE9-9E88-638C3248017C}" srcOrd="2" destOrd="0" presId="urn:microsoft.com/office/officeart/2005/8/layout/orgChart1"/>
    <dgm:cxn modelId="{C6542EA5-A900-41EE-A760-EFE1989DE25E}" type="presParOf" srcId="{2837723B-560A-4E5E-B65C-71E5EFCF6089}" destId="{7454641D-9544-491D-A325-5C7F0A2E14EE}" srcOrd="10" destOrd="0" presId="urn:microsoft.com/office/officeart/2005/8/layout/orgChart1"/>
    <dgm:cxn modelId="{F2941956-A0FB-4635-886B-12700EB1D4D3}" type="presParOf" srcId="{2837723B-560A-4E5E-B65C-71E5EFCF6089}" destId="{FC2FC90F-7ECA-4E6C-ABF5-B30AE6875CCD}" srcOrd="11" destOrd="0" presId="urn:microsoft.com/office/officeart/2005/8/layout/orgChart1"/>
    <dgm:cxn modelId="{2CB760DF-1AA3-4ECB-9C8E-D9F3B21E8561}" type="presParOf" srcId="{FC2FC90F-7ECA-4E6C-ABF5-B30AE6875CCD}" destId="{CA323039-CB70-4839-A570-155FC9257F1F}" srcOrd="0" destOrd="0" presId="urn:microsoft.com/office/officeart/2005/8/layout/orgChart1"/>
    <dgm:cxn modelId="{08053071-1C5B-4FFF-BBDD-593659437CC2}" type="presParOf" srcId="{CA323039-CB70-4839-A570-155FC9257F1F}" destId="{398273D3-58FB-4F18-BAD2-F49CBB3F84B5}" srcOrd="0" destOrd="0" presId="urn:microsoft.com/office/officeart/2005/8/layout/orgChart1"/>
    <dgm:cxn modelId="{38B64852-C727-4255-AEDE-94FFABD37A04}" type="presParOf" srcId="{CA323039-CB70-4839-A570-155FC9257F1F}" destId="{C86DEC68-89FF-4297-BC3F-5AEEFEFB6672}" srcOrd="1" destOrd="0" presId="urn:microsoft.com/office/officeart/2005/8/layout/orgChart1"/>
    <dgm:cxn modelId="{98648B73-F607-41ED-A35D-1EA855948F4A}" type="presParOf" srcId="{FC2FC90F-7ECA-4E6C-ABF5-B30AE6875CCD}" destId="{60D29ACD-ED64-4FF6-91CA-50FE30D066DB}" srcOrd="1" destOrd="0" presId="urn:microsoft.com/office/officeart/2005/8/layout/orgChart1"/>
    <dgm:cxn modelId="{6EBB5B05-9296-4C75-9850-5F24166F6883}" type="presParOf" srcId="{FC2FC90F-7ECA-4E6C-ABF5-B30AE6875CCD}" destId="{4BE8870C-F62B-4B3D-AAD8-7971107F6B98}" srcOrd="2" destOrd="0" presId="urn:microsoft.com/office/officeart/2005/8/layout/orgChart1"/>
    <dgm:cxn modelId="{5B96CF17-2A5C-491D-B660-4AC611308481}" type="presParOf" srcId="{B71364C0-DC31-4CFD-96A1-314CA17DA3EC}" destId="{D0832E05-7894-4B6B-A7C7-FE37E8ADF325}" srcOrd="2" destOrd="0" presId="urn:microsoft.com/office/officeart/2005/8/layout/orgChart1"/>
    <dgm:cxn modelId="{4C52CAA0-B25F-42A0-81D7-6227FCFA19B8}" type="presParOf" srcId="{9FBB7628-4F1B-4901-9408-D3896B009213}" destId="{DE1EC8A3-07A5-4644-B2F2-3522E0F358DF}" srcOrd="2" destOrd="0" presId="urn:microsoft.com/office/officeart/2005/8/layout/orgChart1"/>
    <dgm:cxn modelId="{97321F06-424A-4442-AC4C-F737D5CE85DD}" type="presParOf" srcId="{9FBB7628-4F1B-4901-9408-D3896B009213}" destId="{E2A1501B-B660-4065-B24D-A6B292FBB8AC}" srcOrd="3" destOrd="0" presId="urn:microsoft.com/office/officeart/2005/8/layout/orgChart1"/>
    <dgm:cxn modelId="{D6A0A520-36D8-4894-B780-753F8E4F46C4}" type="presParOf" srcId="{E2A1501B-B660-4065-B24D-A6B292FBB8AC}" destId="{B80C308D-8A16-4B45-B745-23ACAAC00E09}" srcOrd="0" destOrd="0" presId="urn:microsoft.com/office/officeart/2005/8/layout/orgChart1"/>
    <dgm:cxn modelId="{DB7700F2-CDD9-49A1-AACE-153F1001A6A8}" type="presParOf" srcId="{B80C308D-8A16-4B45-B745-23ACAAC00E09}" destId="{85B08C09-D7B8-4C4E-BF7A-DCB6739FB2BE}" srcOrd="0" destOrd="0" presId="urn:microsoft.com/office/officeart/2005/8/layout/orgChart1"/>
    <dgm:cxn modelId="{8CD1872B-2921-4851-BD5D-33793DCD563F}" type="presParOf" srcId="{B80C308D-8A16-4B45-B745-23ACAAC00E09}" destId="{15CC76EC-C0B1-4289-B278-923FD904791D}" srcOrd="1" destOrd="0" presId="urn:microsoft.com/office/officeart/2005/8/layout/orgChart1"/>
    <dgm:cxn modelId="{079073D9-2996-4771-AE95-DD82B00D35DF}" type="presParOf" srcId="{E2A1501B-B660-4065-B24D-A6B292FBB8AC}" destId="{5F68C98B-A828-434F-9A4E-85AA9763B9E9}" srcOrd="1" destOrd="0" presId="urn:microsoft.com/office/officeart/2005/8/layout/orgChart1"/>
    <dgm:cxn modelId="{0F15C5A3-EEBE-4CFE-8B49-243FB468FA94}" type="presParOf" srcId="{5F68C98B-A828-434F-9A4E-85AA9763B9E9}" destId="{98318B28-2CD9-456D-8429-94AB28DD09F9}" srcOrd="0" destOrd="0" presId="urn:microsoft.com/office/officeart/2005/8/layout/orgChart1"/>
    <dgm:cxn modelId="{4567443F-434A-40C2-AE2F-1B1E24AE66E2}" type="presParOf" srcId="{5F68C98B-A828-434F-9A4E-85AA9763B9E9}" destId="{175593E1-C50C-4D5F-82D5-06272BA7839F}" srcOrd="1" destOrd="0" presId="urn:microsoft.com/office/officeart/2005/8/layout/orgChart1"/>
    <dgm:cxn modelId="{AD4115C6-1AB1-4ABC-A564-302EF57E6D91}" type="presParOf" srcId="{175593E1-C50C-4D5F-82D5-06272BA7839F}" destId="{378C3288-681D-4331-8340-12A259DEEC17}" srcOrd="0" destOrd="0" presId="urn:microsoft.com/office/officeart/2005/8/layout/orgChart1"/>
    <dgm:cxn modelId="{6D61A2C9-62C3-4ACA-807E-60BE913F1E9F}" type="presParOf" srcId="{378C3288-681D-4331-8340-12A259DEEC17}" destId="{9060F3DD-97E7-4533-ADF2-B3D13CBC7478}" srcOrd="0" destOrd="0" presId="urn:microsoft.com/office/officeart/2005/8/layout/orgChart1"/>
    <dgm:cxn modelId="{1D6C2988-D0FF-45F3-B249-CCD421A53742}" type="presParOf" srcId="{378C3288-681D-4331-8340-12A259DEEC17}" destId="{1D01911D-70F7-4A9E-A6F7-C92F1EA47C87}" srcOrd="1" destOrd="0" presId="urn:microsoft.com/office/officeart/2005/8/layout/orgChart1"/>
    <dgm:cxn modelId="{C80444B1-353F-467B-9B49-E1E387AAC8B1}" type="presParOf" srcId="{175593E1-C50C-4D5F-82D5-06272BA7839F}" destId="{7A7B6682-CD30-4CE4-9A5E-15811CC06D97}" srcOrd="1" destOrd="0" presId="urn:microsoft.com/office/officeart/2005/8/layout/orgChart1"/>
    <dgm:cxn modelId="{76D5AA45-DBC2-4D46-AABF-75C766362291}" type="presParOf" srcId="{175593E1-C50C-4D5F-82D5-06272BA7839F}" destId="{20EF5881-AA26-4C68-B976-39E4E62212AB}" srcOrd="2" destOrd="0" presId="urn:microsoft.com/office/officeart/2005/8/layout/orgChart1"/>
    <dgm:cxn modelId="{0BE54F8B-019B-4E82-806D-855925048A67}" type="presParOf" srcId="{5F68C98B-A828-434F-9A4E-85AA9763B9E9}" destId="{BDDEC125-EB4D-4021-8BD2-95D9F9A8A335}" srcOrd="2" destOrd="0" presId="urn:microsoft.com/office/officeart/2005/8/layout/orgChart1"/>
    <dgm:cxn modelId="{96B108B0-B37B-4BC9-9EFF-A60283AC4E21}" type="presParOf" srcId="{5F68C98B-A828-434F-9A4E-85AA9763B9E9}" destId="{ED8A4DA6-1E06-4AAB-88CC-DD3B52F766D1}" srcOrd="3" destOrd="0" presId="urn:microsoft.com/office/officeart/2005/8/layout/orgChart1"/>
    <dgm:cxn modelId="{DC847194-4ED7-42F1-AEFF-EB98F161E894}" type="presParOf" srcId="{ED8A4DA6-1E06-4AAB-88CC-DD3B52F766D1}" destId="{BACDC438-F845-4B16-9789-B894098590A9}" srcOrd="0" destOrd="0" presId="urn:microsoft.com/office/officeart/2005/8/layout/orgChart1"/>
    <dgm:cxn modelId="{0F5C0DAC-4BF0-4226-B609-4219EDEDE782}" type="presParOf" srcId="{BACDC438-F845-4B16-9789-B894098590A9}" destId="{5B1DFD41-CD1C-46CB-AC1A-449CC10B160C}" srcOrd="0" destOrd="0" presId="urn:microsoft.com/office/officeart/2005/8/layout/orgChart1"/>
    <dgm:cxn modelId="{67306F05-F81F-4EF0-BB8F-5E35DFC7881B}" type="presParOf" srcId="{BACDC438-F845-4B16-9789-B894098590A9}" destId="{BA6EB39C-974F-4634-A49A-E6CC99E2BAEE}" srcOrd="1" destOrd="0" presId="urn:microsoft.com/office/officeart/2005/8/layout/orgChart1"/>
    <dgm:cxn modelId="{F2844DF2-1A83-4E2E-944F-C581F7E7C717}" type="presParOf" srcId="{ED8A4DA6-1E06-4AAB-88CC-DD3B52F766D1}" destId="{BBF3941B-74FE-4C19-A1A6-198BABA877A2}" srcOrd="1" destOrd="0" presId="urn:microsoft.com/office/officeart/2005/8/layout/orgChart1"/>
    <dgm:cxn modelId="{CFB3CD29-45D3-4813-A1A5-6332E7CD5D2D}" type="presParOf" srcId="{ED8A4DA6-1E06-4AAB-88CC-DD3B52F766D1}" destId="{AE67228C-4549-4507-880D-23541850DEF3}" srcOrd="2" destOrd="0" presId="urn:microsoft.com/office/officeart/2005/8/layout/orgChart1"/>
    <dgm:cxn modelId="{72703090-7E94-40F4-9BD6-45595E2E0FD9}" type="presParOf" srcId="{5F68C98B-A828-434F-9A4E-85AA9763B9E9}" destId="{15161CE1-D597-4F92-83D0-B30C3360F102}" srcOrd="4" destOrd="0" presId="urn:microsoft.com/office/officeart/2005/8/layout/orgChart1"/>
    <dgm:cxn modelId="{F688A50A-DD92-4E6C-A481-779AB71F7FD3}" type="presParOf" srcId="{5F68C98B-A828-434F-9A4E-85AA9763B9E9}" destId="{6514068A-2A3A-4D09-8333-EE47B7767111}" srcOrd="5" destOrd="0" presId="urn:microsoft.com/office/officeart/2005/8/layout/orgChart1"/>
    <dgm:cxn modelId="{99B31CE3-4B9A-4672-BF6C-B1BDA6CF827A}" type="presParOf" srcId="{6514068A-2A3A-4D09-8333-EE47B7767111}" destId="{9E9CC04E-A871-4167-BBC5-EFE14315188E}" srcOrd="0" destOrd="0" presId="urn:microsoft.com/office/officeart/2005/8/layout/orgChart1"/>
    <dgm:cxn modelId="{59813007-9391-467F-A500-0A33A24FFEAC}" type="presParOf" srcId="{9E9CC04E-A871-4167-BBC5-EFE14315188E}" destId="{67CAE110-1300-4A6D-9262-90E516F4BFB2}" srcOrd="0" destOrd="0" presId="urn:microsoft.com/office/officeart/2005/8/layout/orgChart1"/>
    <dgm:cxn modelId="{EBC2960E-7347-4046-B19D-69C8DDF647CF}" type="presParOf" srcId="{9E9CC04E-A871-4167-BBC5-EFE14315188E}" destId="{2A4B4EFD-8071-4FB3-B489-588279C6BBB8}" srcOrd="1" destOrd="0" presId="urn:microsoft.com/office/officeart/2005/8/layout/orgChart1"/>
    <dgm:cxn modelId="{00DEB736-84B8-4D0D-ADF3-84B32FE4C0D5}" type="presParOf" srcId="{6514068A-2A3A-4D09-8333-EE47B7767111}" destId="{9C957891-7109-4B3F-B17F-718E1B584479}" srcOrd="1" destOrd="0" presId="urn:microsoft.com/office/officeart/2005/8/layout/orgChart1"/>
    <dgm:cxn modelId="{D8A1D5B3-D5F0-40D6-B611-79A30D9566FD}" type="presParOf" srcId="{6514068A-2A3A-4D09-8333-EE47B7767111}" destId="{1A410B19-555B-40EE-B253-C68791E600EA}" srcOrd="2" destOrd="0" presId="urn:microsoft.com/office/officeart/2005/8/layout/orgChart1"/>
    <dgm:cxn modelId="{6CA89117-F8B4-4BEB-8743-A8B5350629F6}" type="presParOf" srcId="{E2A1501B-B660-4065-B24D-A6B292FBB8AC}" destId="{4D07A507-069A-4B54-9FD0-724EBEE4C0A0}" srcOrd="2" destOrd="0" presId="urn:microsoft.com/office/officeart/2005/8/layout/orgChart1"/>
    <dgm:cxn modelId="{DBD8B660-56DB-4E67-8381-C084A913C27F}" type="presParOf" srcId="{9FBB7628-4F1B-4901-9408-D3896B009213}" destId="{E7746F9B-47C8-48D3-A468-1F4FBF3C743E}" srcOrd="4" destOrd="0" presId="urn:microsoft.com/office/officeart/2005/8/layout/orgChart1"/>
    <dgm:cxn modelId="{1B364E4F-27FA-42EC-8FC4-4460B80F037F}" type="presParOf" srcId="{9FBB7628-4F1B-4901-9408-D3896B009213}" destId="{C2F80767-86BD-4F5C-8E90-BC65A99D5506}" srcOrd="5" destOrd="0" presId="urn:microsoft.com/office/officeart/2005/8/layout/orgChart1"/>
    <dgm:cxn modelId="{E0D6D77D-FCBA-4F9C-BD3A-F078FA4ACF65}" type="presParOf" srcId="{C2F80767-86BD-4F5C-8E90-BC65A99D5506}" destId="{E9FA8CDC-0096-4DE1-B3C0-9B70B3DE6B6C}" srcOrd="0" destOrd="0" presId="urn:microsoft.com/office/officeart/2005/8/layout/orgChart1"/>
    <dgm:cxn modelId="{317920A3-A0DA-406D-A1D1-D573D22C2172}" type="presParOf" srcId="{E9FA8CDC-0096-4DE1-B3C0-9B70B3DE6B6C}" destId="{C6996332-F0FF-45A7-BFBB-9D376AC92F2E}" srcOrd="0" destOrd="0" presId="urn:microsoft.com/office/officeart/2005/8/layout/orgChart1"/>
    <dgm:cxn modelId="{196302C8-33F9-401C-854D-105CBC27D3E6}" type="presParOf" srcId="{E9FA8CDC-0096-4DE1-B3C0-9B70B3DE6B6C}" destId="{B7A80069-FA51-4116-A055-127BA0169A17}" srcOrd="1" destOrd="0" presId="urn:microsoft.com/office/officeart/2005/8/layout/orgChart1"/>
    <dgm:cxn modelId="{5E0AC3C5-4EA0-4A40-A6EC-B599B8342B63}" type="presParOf" srcId="{C2F80767-86BD-4F5C-8E90-BC65A99D5506}" destId="{5BC2A7A9-C93B-43A3-AA8F-DE0A825DFA20}" srcOrd="1" destOrd="0" presId="urn:microsoft.com/office/officeart/2005/8/layout/orgChart1"/>
    <dgm:cxn modelId="{F9EC7CE7-CDCA-4FD6-9701-F720DFD26AC0}" type="presParOf" srcId="{5BC2A7A9-C93B-43A3-AA8F-DE0A825DFA20}" destId="{726715E9-8131-49F6-84F3-D893F0BACD26}" srcOrd="0" destOrd="0" presId="urn:microsoft.com/office/officeart/2005/8/layout/orgChart1"/>
    <dgm:cxn modelId="{818D76A0-8AD3-432D-9390-1100C45631F0}" type="presParOf" srcId="{5BC2A7A9-C93B-43A3-AA8F-DE0A825DFA20}" destId="{FB6A904F-43D1-45C1-A9A8-932832D343E5}" srcOrd="1" destOrd="0" presId="urn:microsoft.com/office/officeart/2005/8/layout/orgChart1"/>
    <dgm:cxn modelId="{C8A89192-2B49-49E4-8232-A0A0939BD8F4}" type="presParOf" srcId="{FB6A904F-43D1-45C1-A9A8-932832D343E5}" destId="{52BE14A7-E86E-470C-9E4C-33B675460439}" srcOrd="0" destOrd="0" presId="urn:microsoft.com/office/officeart/2005/8/layout/orgChart1"/>
    <dgm:cxn modelId="{F34A86DA-C86E-4389-A644-7DB57C7DBD57}" type="presParOf" srcId="{52BE14A7-E86E-470C-9E4C-33B675460439}" destId="{6D8A63E5-F010-4674-86F2-30A48F081FCC}" srcOrd="0" destOrd="0" presId="urn:microsoft.com/office/officeart/2005/8/layout/orgChart1"/>
    <dgm:cxn modelId="{DDB46234-ADCA-4225-8EE1-36691FCBBBEC}" type="presParOf" srcId="{52BE14A7-E86E-470C-9E4C-33B675460439}" destId="{5EBA5183-13FC-4C01-A5E8-CAF05CB7199F}" srcOrd="1" destOrd="0" presId="urn:microsoft.com/office/officeart/2005/8/layout/orgChart1"/>
    <dgm:cxn modelId="{75196163-978C-407E-9442-E5BC29F1D5B6}" type="presParOf" srcId="{FB6A904F-43D1-45C1-A9A8-932832D343E5}" destId="{0C45158B-9727-4EF3-832D-98460A75EE36}" srcOrd="1" destOrd="0" presId="urn:microsoft.com/office/officeart/2005/8/layout/orgChart1"/>
    <dgm:cxn modelId="{2BA48830-9136-4AC6-A037-AE629359E8D4}" type="presParOf" srcId="{FB6A904F-43D1-45C1-A9A8-932832D343E5}" destId="{44BA503A-C752-46D8-AAFE-D09F991B259A}" srcOrd="2" destOrd="0" presId="urn:microsoft.com/office/officeart/2005/8/layout/orgChart1"/>
    <dgm:cxn modelId="{1FA2566E-5906-4A30-A1EC-01257D62B362}" type="presParOf" srcId="{5BC2A7A9-C93B-43A3-AA8F-DE0A825DFA20}" destId="{23A055C4-290E-4F29-B62D-C5FBD9DBF365}" srcOrd="2" destOrd="0" presId="urn:microsoft.com/office/officeart/2005/8/layout/orgChart1"/>
    <dgm:cxn modelId="{310EC8FE-D40D-4E98-A745-13E85FEF3349}" type="presParOf" srcId="{5BC2A7A9-C93B-43A3-AA8F-DE0A825DFA20}" destId="{2E50232D-4F1E-4FCD-81EC-C87A7E9E142C}" srcOrd="3" destOrd="0" presId="urn:microsoft.com/office/officeart/2005/8/layout/orgChart1"/>
    <dgm:cxn modelId="{551B0329-550D-400E-AE7E-3652FE9F9F23}" type="presParOf" srcId="{2E50232D-4F1E-4FCD-81EC-C87A7E9E142C}" destId="{BD092C18-3A20-4987-A735-9CEA2D75FEAE}" srcOrd="0" destOrd="0" presId="urn:microsoft.com/office/officeart/2005/8/layout/orgChart1"/>
    <dgm:cxn modelId="{B0252DA1-5F40-4086-AA28-E39C124B5427}" type="presParOf" srcId="{BD092C18-3A20-4987-A735-9CEA2D75FEAE}" destId="{C8355E36-62CB-4873-8C45-D4513B372C84}" srcOrd="0" destOrd="0" presId="urn:microsoft.com/office/officeart/2005/8/layout/orgChart1"/>
    <dgm:cxn modelId="{89D88B66-3B10-4A3B-9BFF-CFB9351787D9}" type="presParOf" srcId="{BD092C18-3A20-4987-A735-9CEA2D75FEAE}" destId="{FDC6AA73-34E8-49F4-AF62-0AD6B06000FE}" srcOrd="1" destOrd="0" presId="urn:microsoft.com/office/officeart/2005/8/layout/orgChart1"/>
    <dgm:cxn modelId="{DDE5332C-E1EB-47FB-B19B-6E64A38795E7}" type="presParOf" srcId="{2E50232D-4F1E-4FCD-81EC-C87A7E9E142C}" destId="{9C72EB30-1C88-4369-843D-56101F19A867}" srcOrd="1" destOrd="0" presId="urn:microsoft.com/office/officeart/2005/8/layout/orgChart1"/>
    <dgm:cxn modelId="{5E6DF292-8691-41B1-975F-A75761183DFB}" type="presParOf" srcId="{2E50232D-4F1E-4FCD-81EC-C87A7E9E142C}" destId="{77158AE8-1EFC-4990-8659-11C72D4ACB83}" srcOrd="2" destOrd="0" presId="urn:microsoft.com/office/officeart/2005/8/layout/orgChart1"/>
    <dgm:cxn modelId="{D6B6478C-B4CC-4355-ACA3-8C96EE6B9F15}" type="presParOf" srcId="{5BC2A7A9-C93B-43A3-AA8F-DE0A825DFA20}" destId="{3D2DAC70-9A7A-4EF3-B526-80CA1C804049}" srcOrd="4" destOrd="0" presId="urn:microsoft.com/office/officeart/2005/8/layout/orgChart1"/>
    <dgm:cxn modelId="{FD233A19-099D-4AB9-A620-D6B818A527AE}" type="presParOf" srcId="{5BC2A7A9-C93B-43A3-AA8F-DE0A825DFA20}" destId="{63789005-C44F-4042-A765-CF7F879E2645}" srcOrd="5" destOrd="0" presId="urn:microsoft.com/office/officeart/2005/8/layout/orgChart1"/>
    <dgm:cxn modelId="{5B71F398-BF68-450A-B8C1-618F8CD88258}" type="presParOf" srcId="{63789005-C44F-4042-A765-CF7F879E2645}" destId="{C0AA3B26-E17F-4392-93B2-C01294F8764F}" srcOrd="0" destOrd="0" presId="urn:microsoft.com/office/officeart/2005/8/layout/orgChart1"/>
    <dgm:cxn modelId="{E074C959-CA83-4460-9F88-4DCEB1A56F52}" type="presParOf" srcId="{C0AA3B26-E17F-4392-93B2-C01294F8764F}" destId="{741E73AD-C1E9-407D-BEA9-35F9D157807E}" srcOrd="0" destOrd="0" presId="urn:microsoft.com/office/officeart/2005/8/layout/orgChart1"/>
    <dgm:cxn modelId="{A05C7B41-81AA-4A88-9A28-24AAEA77DB6B}" type="presParOf" srcId="{C0AA3B26-E17F-4392-93B2-C01294F8764F}" destId="{A69C38C1-6196-412B-8AB5-381BE72E161D}" srcOrd="1" destOrd="0" presId="urn:microsoft.com/office/officeart/2005/8/layout/orgChart1"/>
    <dgm:cxn modelId="{CE6AF82E-172B-4C0D-9EB7-72593CA7D747}" type="presParOf" srcId="{63789005-C44F-4042-A765-CF7F879E2645}" destId="{88814267-A199-4BA9-AF6C-83C208A7DF14}" srcOrd="1" destOrd="0" presId="urn:microsoft.com/office/officeart/2005/8/layout/orgChart1"/>
    <dgm:cxn modelId="{48E6B116-93EC-4B16-9152-09BC0BA4BC9C}" type="presParOf" srcId="{63789005-C44F-4042-A765-CF7F879E2645}" destId="{E795551C-E26D-4EF9-BB1C-BF6B5E6362D2}" srcOrd="2" destOrd="0" presId="urn:microsoft.com/office/officeart/2005/8/layout/orgChart1"/>
    <dgm:cxn modelId="{5A53B723-9A2D-4A64-96C9-399F91AD278C}" type="presParOf" srcId="{C2F80767-86BD-4F5C-8E90-BC65A99D5506}" destId="{3DACE1CE-99F6-4C9C-8310-63F65C28C96D}" srcOrd="2" destOrd="0" presId="urn:microsoft.com/office/officeart/2005/8/layout/orgChart1"/>
    <dgm:cxn modelId="{90482796-AE0B-4F80-936C-BFB71F197D22}" type="presParOf" srcId="{9FBB7628-4F1B-4901-9408-D3896B009213}" destId="{0570933D-6B7A-4F78-9B46-F123E323FD84}" srcOrd="6" destOrd="0" presId="urn:microsoft.com/office/officeart/2005/8/layout/orgChart1"/>
    <dgm:cxn modelId="{B48C391A-7F03-4524-BBA4-10FF5D7828C0}" type="presParOf" srcId="{9FBB7628-4F1B-4901-9408-D3896B009213}" destId="{48356510-276A-4132-8D3E-8CF42EA858B0}" srcOrd="7" destOrd="0" presId="urn:microsoft.com/office/officeart/2005/8/layout/orgChart1"/>
    <dgm:cxn modelId="{E35FD306-6F7D-4DC2-9E39-EF843623718F}" type="presParOf" srcId="{48356510-276A-4132-8D3E-8CF42EA858B0}" destId="{511F14FA-751D-4645-9F82-040BE734AAC5}" srcOrd="0" destOrd="0" presId="urn:microsoft.com/office/officeart/2005/8/layout/orgChart1"/>
    <dgm:cxn modelId="{9D0AB856-84F1-4595-9835-B236A222A946}" type="presParOf" srcId="{511F14FA-751D-4645-9F82-040BE734AAC5}" destId="{0AC4101E-AA3B-4414-9000-5CC71EA9B7A3}" srcOrd="0" destOrd="0" presId="urn:microsoft.com/office/officeart/2005/8/layout/orgChart1"/>
    <dgm:cxn modelId="{05A5FBEA-1982-422C-ACC3-B6B33068E895}" type="presParOf" srcId="{511F14FA-751D-4645-9F82-040BE734AAC5}" destId="{D01FC26F-D622-475D-83C8-5C5562789BDE}" srcOrd="1" destOrd="0" presId="urn:microsoft.com/office/officeart/2005/8/layout/orgChart1"/>
    <dgm:cxn modelId="{2DD326D1-F022-4968-9355-14C03FE9358D}" type="presParOf" srcId="{48356510-276A-4132-8D3E-8CF42EA858B0}" destId="{BBC96B08-98B3-4F17-8F63-502AB66D1DDD}" srcOrd="1" destOrd="0" presId="urn:microsoft.com/office/officeart/2005/8/layout/orgChart1"/>
    <dgm:cxn modelId="{953776F5-3420-4D8B-90AE-436C32EC824A}" type="presParOf" srcId="{BBC96B08-98B3-4F17-8F63-502AB66D1DDD}" destId="{4EAA3CA8-413E-4EBA-95FA-B36AF5BE5C4C}" srcOrd="0" destOrd="0" presId="urn:microsoft.com/office/officeart/2005/8/layout/orgChart1"/>
    <dgm:cxn modelId="{86CCA6A7-4188-4184-8D10-E3A30A57332A}" type="presParOf" srcId="{BBC96B08-98B3-4F17-8F63-502AB66D1DDD}" destId="{D99F8EC0-D40F-4EAA-97FA-ACFF817CD50E}" srcOrd="1" destOrd="0" presId="urn:microsoft.com/office/officeart/2005/8/layout/orgChart1"/>
    <dgm:cxn modelId="{1C9B4447-2804-4072-AD53-E4B987EEE17C}" type="presParOf" srcId="{D99F8EC0-D40F-4EAA-97FA-ACFF817CD50E}" destId="{26CCB432-7ECB-4616-AA3D-9632A088F092}" srcOrd="0" destOrd="0" presId="urn:microsoft.com/office/officeart/2005/8/layout/orgChart1"/>
    <dgm:cxn modelId="{FDC1C251-41A1-4183-A6E2-A1F2D7189ABB}" type="presParOf" srcId="{26CCB432-7ECB-4616-AA3D-9632A088F092}" destId="{DFD0E8D7-E1CF-4E74-BDDD-C761E2FD8C94}" srcOrd="0" destOrd="0" presId="urn:microsoft.com/office/officeart/2005/8/layout/orgChart1"/>
    <dgm:cxn modelId="{CBE219E8-FC04-4EAF-91F1-BD364D599D93}" type="presParOf" srcId="{26CCB432-7ECB-4616-AA3D-9632A088F092}" destId="{3318C607-9D35-4BF6-9DAD-C4AE498EFBEA}" srcOrd="1" destOrd="0" presId="urn:microsoft.com/office/officeart/2005/8/layout/orgChart1"/>
    <dgm:cxn modelId="{AFA8AC8E-E8A5-4480-B008-19685ADF8740}" type="presParOf" srcId="{D99F8EC0-D40F-4EAA-97FA-ACFF817CD50E}" destId="{0FAE5D82-3B6F-42B1-9D7A-9530E3AA8E39}" srcOrd="1" destOrd="0" presId="urn:microsoft.com/office/officeart/2005/8/layout/orgChart1"/>
    <dgm:cxn modelId="{6BD8A65B-923D-4D7E-A6C0-AB007C1E48F5}" type="presParOf" srcId="{D99F8EC0-D40F-4EAA-97FA-ACFF817CD50E}" destId="{1DA052C5-DA1E-4CD8-8C2C-FFD61F53FBE8}" srcOrd="2" destOrd="0" presId="urn:microsoft.com/office/officeart/2005/8/layout/orgChart1"/>
    <dgm:cxn modelId="{9769EE6C-904C-4D06-97B3-8447D68CC854}" type="presParOf" srcId="{BBC96B08-98B3-4F17-8F63-502AB66D1DDD}" destId="{8456D752-55C4-4EDB-826C-CA1BC3C941A9}" srcOrd="2" destOrd="0" presId="urn:microsoft.com/office/officeart/2005/8/layout/orgChart1"/>
    <dgm:cxn modelId="{8026970C-7E5C-424E-8B3E-F521C4E468F1}" type="presParOf" srcId="{BBC96B08-98B3-4F17-8F63-502AB66D1DDD}" destId="{929DA729-AB72-4BC1-B019-EB7DB7EEF8C3}" srcOrd="3" destOrd="0" presId="urn:microsoft.com/office/officeart/2005/8/layout/orgChart1"/>
    <dgm:cxn modelId="{02B45A63-D707-4E4F-BD62-B174112AD619}" type="presParOf" srcId="{929DA729-AB72-4BC1-B019-EB7DB7EEF8C3}" destId="{34F0461B-CD54-4D31-845D-AB8683CDCFA2}" srcOrd="0" destOrd="0" presId="urn:microsoft.com/office/officeart/2005/8/layout/orgChart1"/>
    <dgm:cxn modelId="{1170C88C-19C1-44D7-B2E8-AE0DEC580282}" type="presParOf" srcId="{34F0461B-CD54-4D31-845D-AB8683CDCFA2}" destId="{A011FD14-CB63-48C2-B19A-B28B864C2B12}" srcOrd="0" destOrd="0" presId="urn:microsoft.com/office/officeart/2005/8/layout/orgChart1"/>
    <dgm:cxn modelId="{5F53FE29-D275-4B7F-B5E9-CA750E4FC048}" type="presParOf" srcId="{34F0461B-CD54-4D31-845D-AB8683CDCFA2}" destId="{516FA67D-88E4-467E-B2DC-3E38AAEAEEE8}" srcOrd="1" destOrd="0" presId="urn:microsoft.com/office/officeart/2005/8/layout/orgChart1"/>
    <dgm:cxn modelId="{B81C306F-AD2A-4D39-90C8-2AFDD99929D4}" type="presParOf" srcId="{929DA729-AB72-4BC1-B019-EB7DB7EEF8C3}" destId="{0EA6DFF6-A8D4-4118-AA0A-BE034E42D2F3}" srcOrd="1" destOrd="0" presId="urn:microsoft.com/office/officeart/2005/8/layout/orgChart1"/>
    <dgm:cxn modelId="{FC3AA171-9959-4DC9-8A66-367CB0DB2E9F}" type="presParOf" srcId="{929DA729-AB72-4BC1-B019-EB7DB7EEF8C3}" destId="{82593072-F86C-43BE-8A90-A9A6FC0D1A85}" srcOrd="2" destOrd="0" presId="urn:microsoft.com/office/officeart/2005/8/layout/orgChart1"/>
    <dgm:cxn modelId="{F4FD3FC9-8A59-408F-AB8D-1DDBBAA681DF}" type="presParOf" srcId="{48356510-276A-4132-8D3E-8CF42EA858B0}" destId="{16B7625F-CC60-41C6-9BF8-2034F98F7A1D}" srcOrd="2" destOrd="0" presId="urn:microsoft.com/office/officeart/2005/8/layout/orgChart1"/>
    <dgm:cxn modelId="{233EDB41-DF94-456F-BA0B-DEC9EEA068DE}" type="presParOf" srcId="{9FBB7628-4F1B-4901-9408-D3896B009213}" destId="{C1A01FD9-4F1A-4BE9-9009-E739ED59DB1E}" srcOrd="8" destOrd="0" presId="urn:microsoft.com/office/officeart/2005/8/layout/orgChart1"/>
    <dgm:cxn modelId="{4935CB4E-3D98-4740-BA9B-04DCA0699965}" type="presParOf" srcId="{9FBB7628-4F1B-4901-9408-D3896B009213}" destId="{9AE94A41-800A-461D-BA60-08C5745D4590}" srcOrd="9" destOrd="0" presId="urn:microsoft.com/office/officeart/2005/8/layout/orgChart1"/>
    <dgm:cxn modelId="{4A0712AA-EE11-4217-A055-86A4F73D13C6}" type="presParOf" srcId="{9AE94A41-800A-461D-BA60-08C5745D4590}" destId="{CD7D9D7A-1F9B-4FBD-9485-66E5CB566224}" srcOrd="0" destOrd="0" presId="urn:microsoft.com/office/officeart/2005/8/layout/orgChart1"/>
    <dgm:cxn modelId="{FB21FC37-F6C5-44F3-BD3D-2576C66351E2}" type="presParOf" srcId="{CD7D9D7A-1F9B-4FBD-9485-66E5CB566224}" destId="{910B46EA-8F0D-4937-9C5E-DA4978EB0A36}" srcOrd="0" destOrd="0" presId="urn:microsoft.com/office/officeart/2005/8/layout/orgChart1"/>
    <dgm:cxn modelId="{5B84CB0E-D48A-44F2-8162-89C4282B53D9}" type="presParOf" srcId="{CD7D9D7A-1F9B-4FBD-9485-66E5CB566224}" destId="{EB87EA1A-83D8-4B90-8912-20553C7DFE7D}" srcOrd="1" destOrd="0" presId="urn:microsoft.com/office/officeart/2005/8/layout/orgChart1"/>
    <dgm:cxn modelId="{BB9D4BDA-9FD5-4663-9C4F-4101C0CF67DC}" type="presParOf" srcId="{9AE94A41-800A-461D-BA60-08C5745D4590}" destId="{A54D15D6-CBEF-4309-BC39-B83C7E015F66}" srcOrd="1" destOrd="0" presId="urn:microsoft.com/office/officeart/2005/8/layout/orgChart1"/>
    <dgm:cxn modelId="{FEBD9B59-FCCC-4E8D-86AE-9F265828F01F}" type="presParOf" srcId="{9AE94A41-800A-461D-BA60-08C5745D4590}" destId="{87E97B47-4A16-4D03-B5F2-41C00730290F}" srcOrd="2" destOrd="0" presId="urn:microsoft.com/office/officeart/2005/8/layout/orgChart1"/>
    <dgm:cxn modelId="{911E47A3-87DC-4990-B1D7-20119BBC1DB0}" type="presParOf" srcId="{9FBB7628-4F1B-4901-9408-D3896B009213}" destId="{E6379EA9-8B65-4B8F-85A2-58D2E2B2D4C6}" srcOrd="10" destOrd="0" presId="urn:microsoft.com/office/officeart/2005/8/layout/orgChart1"/>
    <dgm:cxn modelId="{8AE3FD5D-D52A-4544-B707-A183D60BE072}" type="presParOf" srcId="{9FBB7628-4F1B-4901-9408-D3896B009213}" destId="{2E3DFA5D-60FB-4737-B973-56FD588EFBD5}" srcOrd="11" destOrd="0" presId="urn:microsoft.com/office/officeart/2005/8/layout/orgChart1"/>
    <dgm:cxn modelId="{ED59C051-59C5-499A-923F-381269B7349D}" type="presParOf" srcId="{2E3DFA5D-60FB-4737-B973-56FD588EFBD5}" destId="{63225CB9-8B25-4083-893C-45CD45B7A53C}" srcOrd="0" destOrd="0" presId="urn:microsoft.com/office/officeart/2005/8/layout/orgChart1"/>
    <dgm:cxn modelId="{9F0EA411-B47E-4F55-A69F-624151795FE7}" type="presParOf" srcId="{63225CB9-8B25-4083-893C-45CD45B7A53C}" destId="{90DCA761-D499-4DB7-B950-1704293F3CFB}" srcOrd="0" destOrd="0" presId="urn:microsoft.com/office/officeart/2005/8/layout/orgChart1"/>
    <dgm:cxn modelId="{F9A16E93-7704-46CC-AAC4-0775B42AEEA4}" type="presParOf" srcId="{63225CB9-8B25-4083-893C-45CD45B7A53C}" destId="{33DD2AB3-9E7C-4B46-9A10-F6A84BF8A8E4}" srcOrd="1" destOrd="0" presId="urn:microsoft.com/office/officeart/2005/8/layout/orgChart1"/>
    <dgm:cxn modelId="{A340F8A0-4473-429B-B11A-9329BDB02BA0}" type="presParOf" srcId="{2E3DFA5D-60FB-4737-B973-56FD588EFBD5}" destId="{CAB89166-CE04-486B-B9C1-C95971911869}" srcOrd="1" destOrd="0" presId="urn:microsoft.com/office/officeart/2005/8/layout/orgChart1"/>
    <dgm:cxn modelId="{1842349D-1EE1-4780-AB66-5C4ACF58B382}" type="presParOf" srcId="{2E3DFA5D-60FB-4737-B973-56FD588EFBD5}" destId="{F426DD04-45F9-4DD6-8326-089FA4342FF6}" srcOrd="2" destOrd="0" presId="urn:microsoft.com/office/officeart/2005/8/layout/orgChart1"/>
    <dgm:cxn modelId="{3BCF6ECB-C7A5-46EB-93D9-3D5C03053FA5}" type="presParOf" srcId="{E16A730C-977B-4EC4-8935-C54E72394BFD}" destId="{AD315227-D656-4C13-BE79-0DB15B406B6D}" srcOrd="2" destOrd="0" presId="urn:microsoft.com/office/officeart/2005/8/layout/orgChart1"/>
    <dgm:cxn modelId="{A6CF0B46-C6EA-4977-81DA-9E02A30CE3E0}" type="presParOf" srcId="{AD315227-D656-4C13-BE79-0DB15B406B6D}" destId="{BB418D97-259E-4ED4-AA18-97AEFA851518}" srcOrd="0" destOrd="0" presId="urn:microsoft.com/office/officeart/2005/8/layout/orgChart1"/>
    <dgm:cxn modelId="{5D7BFD41-DAE6-427D-A353-DCE476488393}" type="presParOf" srcId="{AD315227-D656-4C13-BE79-0DB15B406B6D}" destId="{61BF669D-FDE2-4787-A967-1E716C7ECAC0}" srcOrd="1" destOrd="0" presId="urn:microsoft.com/office/officeart/2005/8/layout/orgChart1"/>
    <dgm:cxn modelId="{DA006724-C177-497F-8B02-9398C23E9620}" type="presParOf" srcId="{61BF669D-FDE2-4787-A967-1E716C7ECAC0}" destId="{2F76DB89-48C1-47B5-92F2-759BC46282A6}" srcOrd="0" destOrd="0" presId="urn:microsoft.com/office/officeart/2005/8/layout/orgChart1"/>
    <dgm:cxn modelId="{FB48D299-552B-4F3F-873D-DCBFBBDFF297}" type="presParOf" srcId="{2F76DB89-48C1-47B5-92F2-759BC46282A6}" destId="{C37EDFB8-5696-4D34-A900-818CFE534B72}" srcOrd="0" destOrd="0" presId="urn:microsoft.com/office/officeart/2005/8/layout/orgChart1"/>
    <dgm:cxn modelId="{0D51B3D6-3DF1-4F2D-A966-3A8426B16492}" type="presParOf" srcId="{2F76DB89-48C1-47B5-92F2-759BC46282A6}" destId="{6EB36D67-A67E-4635-9473-B0F4EA34A4AA}" srcOrd="1" destOrd="0" presId="urn:microsoft.com/office/officeart/2005/8/layout/orgChart1"/>
    <dgm:cxn modelId="{5269120E-3646-4FB0-A507-E01BDAC33AAD}" type="presParOf" srcId="{61BF669D-FDE2-4787-A967-1E716C7ECAC0}" destId="{D0786366-0DD1-4140-8219-E48327BC62DB}" srcOrd="1" destOrd="0" presId="urn:microsoft.com/office/officeart/2005/8/layout/orgChart1"/>
    <dgm:cxn modelId="{423AB2B7-3F34-4E3F-BF82-6CEA47EE751A}" type="presParOf" srcId="{61BF669D-FDE2-4787-A967-1E716C7ECAC0}" destId="{3561BE08-004D-4987-A822-1200AF58FB5B}" srcOrd="2" destOrd="0" presId="urn:microsoft.com/office/officeart/2005/8/layout/orgChart1"/>
    <dgm:cxn modelId="{A0E3296D-EF27-4E75-A897-581D1CC4D13D}" type="presParOf" srcId="{AD315227-D656-4C13-BE79-0DB15B406B6D}" destId="{A432BD64-5C24-407E-8CAB-287A8C73C6D5}" srcOrd="2" destOrd="0" presId="urn:microsoft.com/office/officeart/2005/8/layout/orgChart1"/>
    <dgm:cxn modelId="{618B0820-5BC0-45F4-B519-74D5F3BB2350}" type="presParOf" srcId="{AD315227-D656-4C13-BE79-0DB15B406B6D}" destId="{86CB7093-C6DA-4D6D-BDBA-DA01117F3802}" srcOrd="3" destOrd="0" presId="urn:microsoft.com/office/officeart/2005/8/layout/orgChart1"/>
    <dgm:cxn modelId="{418856D1-0079-4138-AE26-D5E00BFAA40F}" type="presParOf" srcId="{86CB7093-C6DA-4D6D-BDBA-DA01117F3802}" destId="{74E7407D-E13E-48BC-A017-399F2F2FA312}" srcOrd="0" destOrd="0" presId="urn:microsoft.com/office/officeart/2005/8/layout/orgChart1"/>
    <dgm:cxn modelId="{EB2A2FCB-7CA2-4AFE-863A-8A8E625EDF18}" type="presParOf" srcId="{74E7407D-E13E-48BC-A017-399F2F2FA312}" destId="{DB997EB8-0939-418B-893E-B6D1BAE82E36}" srcOrd="0" destOrd="0" presId="urn:microsoft.com/office/officeart/2005/8/layout/orgChart1"/>
    <dgm:cxn modelId="{EEC57EE7-B3CD-4498-9606-B8D6A0E5A756}" type="presParOf" srcId="{74E7407D-E13E-48BC-A017-399F2F2FA312}" destId="{C7D212A8-6F27-490D-A73A-467402AFF040}" srcOrd="1" destOrd="0" presId="urn:microsoft.com/office/officeart/2005/8/layout/orgChart1"/>
    <dgm:cxn modelId="{68662159-41E4-4527-941D-AE62961FE37C}" type="presParOf" srcId="{86CB7093-C6DA-4D6D-BDBA-DA01117F3802}" destId="{15C599DA-A516-4B13-9A9B-DACADCA71A90}" srcOrd="1" destOrd="0" presId="urn:microsoft.com/office/officeart/2005/8/layout/orgChart1"/>
    <dgm:cxn modelId="{211D06FF-0217-4AA1-9079-8471DCB5A203}" type="presParOf" srcId="{86CB7093-C6DA-4D6D-BDBA-DA01117F3802}" destId="{AD3AE6FC-89A5-47F6-A2AF-9CFF3B487266}" srcOrd="2" destOrd="0" presId="urn:microsoft.com/office/officeart/2005/8/layout/orgChart1"/>
    <dgm:cxn modelId="{2B7C6F3E-E00D-4765-94FA-B964D53F942F}" type="presParOf" srcId="{0E1718B3-31DF-4865-9113-6D9F5C407C66}" destId="{55DD2279-E840-40FD-93C6-ED6C54E456DF}" srcOrd="4" destOrd="0" presId="urn:microsoft.com/office/officeart/2005/8/layout/orgChart1"/>
    <dgm:cxn modelId="{D897AD7E-E58D-43DC-9CEF-0F12D4AB96DD}" type="presParOf" srcId="{0E1718B3-31DF-4865-9113-6D9F5C407C66}" destId="{7DDFDDBB-D9FD-45E3-991A-F8214A13384E}" srcOrd="5" destOrd="0" presId="urn:microsoft.com/office/officeart/2005/8/layout/orgChart1"/>
    <dgm:cxn modelId="{DAAF15D7-08A1-4623-A02A-AEB2FB32CE4B}" type="presParOf" srcId="{7DDFDDBB-D9FD-45E3-991A-F8214A13384E}" destId="{B0C461D7-B2BA-45C9-BF7B-78C1A74FDFCC}" srcOrd="0" destOrd="0" presId="urn:microsoft.com/office/officeart/2005/8/layout/orgChart1"/>
    <dgm:cxn modelId="{F7A0E5B6-DCF4-4369-89A6-8709B3C585F4}" type="presParOf" srcId="{B0C461D7-B2BA-45C9-BF7B-78C1A74FDFCC}" destId="{10A3CA1D-9D26-4D39-B4C8-0AFA5EC46E0E}" srcOrd="0" destOrd="0" presId="urn:microsoft.com/office/officeart/2005/8/layout/orgChart1"/>
    <dgm:cxn modelId="{5A2D836B-A194-4D52-89DC-DFC09950020F}" type="presParOf" srcId="{B0C461D7-B2BA-45C9-BF7B-78C1A74FDFCC}" destId="{6AC24D24-790E-4D07-9F40-D1899F756AC9}" srcOrd="1" destOrd="0" presId="urn:microsoft.com/office/officeart/2005/8/layout/orgChart1"/>
    <dgm:cxn modelId="{C8030823-180A-4CF6-BCA8-F8F32C693375}" type="presParOf" srcId="{7DDFDDBB-D9FD-45E3-991A-F8214A13384E}" destId="{8F34832B-D00F-4056-8E3C-9E7DFB2A54D6}" srcOrd="1" destOrd="0" presId="urn:microsoft.com/office/officeart/2005/8/layout/orgChart1"/>
    <dgm:cxn modelId="{AA1BFF78-D889-4A95-B797-37129CB3F22F}" type="presParOf" srcId="{7DDFDDBB-D9FD-45E3-991A-F8214A13384E}" destId="{001DF2F7-654D-4FED-8769-4818BA3D3CB9}" srcOrd="2" destOrd="0" presId="urn:microsoft.com/office/officeart/2005/8/layout/orgChart1"/>
    <dgm:cxn modelId="{49A2B576-CE07-42F5-ADC6-7EF16A6C5E3A}" type="presParOf" srcId="{343D4DF4-5732-4413-8A5E-8FF487D1194E}" destId="{94AB4398-51DC-4268-9808-5F6309E1C6BC}" srcOrd="2" destOrd="0" presId="urn:microsoft.com/office/officeart/2005/8/layout/orgChart1"/>
    <dgm:cxn modelId="{C558713C-B9D3-4A02-8CAB-840973EC734F}" type="presParOf" srcId="{CD2BB0B2-C43B-4A73-B060-1366B6E9016B}" destId="{D97DA11B-17C7-439C-900F-F2CE40D2638F}"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DD2279-E840-40FD-93C6-ED6C54E456DF}">
      <dsp:nvSpPr>
        <dsp:cNvPr id="0" name=""/>
        <dsp:cNvSpPr/>
      </dsp:nvSpPr>
      <dsp:spPr>
        <a:xfrm>
          <a:off x="4832649" y="741877"/>
          <a:ext cx="1015897" cy="128308"/>
        </a:xfrm>
        <a:custGeom>
          <a:avLst/>
          <a:gdLst/>
          <a:ahLst/>
          <a:cxnLst/>
          <a:rect l="0" t="0" r="0" b="0"/>
          <a:pathLst>
            <a:path>
              <a:moveTo>
                <a:pt x="0" y="0"/>
              </a:moveTo>
              <a:lnTo>
                <a:pt x="0" y="64154"/>
              </a:lnTo>
              <a:lnTo>
                <a:pt x="1015897" y="64154"/>
              </a:lnTo>
              <a:lnTo>
                <a:pt x="1015897" y="1283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32BD64-5C24-407E-8CAB-287A8C73C6D5}">
      <dsp:nvSpPr>
        <dsp:cNvPr id="0" name=""/>
        <dsp:cNvSpPr/>
      </dsp:nvSpPr>
      <dsp:spPr>
        <a:xfrm>
          <a:off x="4897754" y="1175684"/>
          <a:ext cx="91440" cy="330140"/>
        </a:xfrm>
        <a:custGeom>
          <a:avLst/>
          <a:gdLst/>
          <a:ahLst/>
          <a:cxnLst/>
          <a:rect l="0" t="0" r="0" b="0"/>
          <a:pathLst>
            <a:path>
              <a:moveTo>
                <a:pt x="45720" y="0"/>
              </a:moveTo>
              <a:lnTo>
                <a:pt x="45720" y="330140"/>
              </a:lnTo>
              <a:lnTo>
                <a:pt x="109874" y="33014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418D97-259E-4ED4-AA18-97AEFA851518}">
      <dsp:nvSpPr>
        <dsp:cNvPr id="0" name=""/>
        <dsp:cNvSpPr/>
      </dsp:nvSpPr>
      <dsp:spPr>
        <a:xfrm>
          <a:off x="4833600" y="1175684"/>
          <a:ext cx="91440" cy="337953"/>
        </a:xfrm>
        <a:custGeom>
          <a:avLst/>
          <a:gdLst/>
          <a:ahLst/>
          <a:cxnLst/>
          <a:rect l="0" t="0" r="0" b="0"/>
          <a:pathLst>
            <a:path>
              <a:moveTo>
                <a:pt x="109874" y="0"/>
              </a:moveTo>
              <a:lnTo>
                <a:pt x="109874" y="337953"/>
              </a:lnTo>
              <a:lnTo>
                <a:pt x="45720" y="3379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379EA9-8B65-4B8F-85A2-58D2E2B2D4C6}">
      <dsp:nvSpPr>
        <dsp:cNvPr id="0" name=""/>
        <dsp:cNvSpPr/>
      </dsp:nvSpPr>
      <dsp:spPr>
        <a:xfrm>
          <a:off x="4943475" y="1175684"/>
          <a:ext cx="2300476" cy="675906"/>
        </a:xfrm>
        <a:custGeom>
          <a:avLst/>
          <a:gdLst/>
          <a:ahLst/>
          <a:cxnLst/>
          <a:rect l="0" t="0" r="0" b="0"/>
          <a:pathLst>
            <a:path>
              <a:moveTo>
                <a:pt x="0" y="0"/>
              </a:moveTo>
              <a:lnTo>
                <a:pt x="0" y="611752"/>
              </a:lnTo>
              <a:lnTo>
                <a:pt x="2300476" y="611752"/>
              </a:lnTo>
              <a:lnTo>
                <a:pt x="2300476" y="67590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A01FD9-4F1A-4BE9-9009-E739ED59DB1E}">
      <dsp:nvSpPr>
        <dsp:cNvPr id="0" name=""/>
        <dsp:cNvSpPr/>
      </dsp:nvSpPr>
      <dsp:spPr>
        <a:xfrm>
          <a:off x="4943475" y="1175684"/>
          <a:ext cx="1272911" cy="675906"/>
        </a:xfrm>
        <a:custGeom>
          <a:avLst/>
          <a:gdLst/>
          <a:ahLst/>
          <a:cxnLst/>
          <a:rect l="0" t="0" r="0" b="0"/>
          <a:pathLst>
            <a:path>
              <a:moveTo>
                <a:pt x="0" y="0"/>
              </a:moveTo>
              <a:lnTo>
                <a:pt x="0" y="611752"/>
              </a:lnTo>
              <a:lnTo>
                <a:pt x="1272911" y="611752"/>
              </a:lnTo>
              <a:lnTo>
                <a:pt x="1272911" y="67590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56D752-55C4-4EDB-826C-CA1BC3C941A9}">
      <dsp:nvSpPr>
        <dsp:cNvPr id="0" name=""/>
        <dsp:cNvSpPr/>
      </dsp:nvSpPr>
      <dsp:spPr>
        <a:xfrm>
          <a:off x="5058356" y="2157088"/>
          <a:ext cx="91649" cy="714863"/>
        </a:xfrm>
        <a:custGeom>
          <a:avLst/>
          <a:gdLst/>
          <a:ahLst/>
          <a:cxnLst/>
          <a:rect l="0" t="0" r="0" b="0"/>
          <a:pathLst>
            <a:path>
              <a:moveTo>
                <a:pt x="0" y="0"/>
              </a:moveTo>
              <a:lnTo>
                <a:pt x="0" y="714863"/>
              </a:lnTo>
              <a:lnTo>
                <a:pt x="91649" y="71486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AA3CA8-413E-4EBA-95FA-B36AF5BE5C4C}">
      <dsp:nvSpPr>
        <dsp:cNvPr id="0" name=""/>
        <dsp:cNvSpPr/>
      </dsp:nvSpPr>
      <dsp:spPr>
        <a:xfrm>
          <a:off x="5058356" y="2157088"/>
          <a:ext cx="91649" cy="281057"/>
        </a:xfrm>
        <a:custGeom>
          <a:avLst/>
          <a:gdLst/>
          <a:ahLst/>
          <a:cxnLst/>
          <a:rect l="0" t="0" r="0" b="0"/>
          <a:pathLst>
            <a:path>
              <a:moveTo>
                <a:pt x="0" y="0"/>
              </a:moveTo>
              <a:lnTo>
                <a:pt x="0" y="281057"/>
              </a:lnTo>
              <a:lnTo>
                <a:pt x="91649" y="2810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70933D-6B7A-4F78-9B46-F123E323FD84}">
      <dsp:nvSpPr>
        <dsp:cNvPr id="0" name=""/>
        <dsp:cNvSpPr/>
      </dsp:nvSpPr>
      <dsp:spPr>
        <a:xfrm>
          <a:off x="4943475" y="1175684"/>
          <a:ext cx="359279" cy="675906"/>
        </a:xfrm>
        <a:custGeom>
          <a:avLst/>
          <a:gdLst/>
          <a:ahLst/>
          <a:cxnLst/>
          <a:rect l="0" t="0" r="0" b="0"/>
          <a:pathLst>
            <a:path>
              <a:moveTo>
                <a:pt x="0" y="0"/>
              </a:moveTo>
              <a:lnTo>
                <a:pt x="0" y="611752"/>
              </a:lnTo>
              <a:lnTo>
                <a:pt x="359279" y="611752"/>
              </a:lnTo>
              <a:lnTo>
                <a:pt x="359279" y="67590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2DAC70-9A7A-4EF3-B526-80CA1C804049}">
      <dsp:nvSpPr>
        <dsp:cNvPr id="0" name=""/>
        <dsp:cNvSpPr/>
      </dsp:nvSpPr>
      <dsp:spPr>
        <a:xfrm>
          <a:off x="4208018" y="2157088"/>
          <a:ext cx="110155" cy="1148670"/>
        </a:xfrm>
        <a:custGeom>
          <a:avLst/>
          <a:gdLst/>
          <a:ahLst/>
          <a:cxnLst/>
          <a:rect l="0" t="0" r="0" b="0"/>
          <a:pathLst>
            <a:path>
              <a:moveTo>
                <a:pt x="0" y="0"/>
              </a:moveTo>
              <a:lnTo>
                <a:pt x="0" y="1148670"/>
              </a:lnTo>
              <a:lnTo>
                <a:pt x="110155" y="11486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A055C4-290E-4F29-B62D-C5FBD9DBF365}">
      <dsp:nvSpPr>
        <dsp:cNvPr id="0" name=""/>
        <dsp:cNvSpPr/>
      </dsp:nvSpPr>
      <dsp:spPr>
        <a:xfrm>
          <a:off x="4208018" y="2157088"/>
          <a:ext cx="110155" cy="714863"/>
        </a:xfrm>
        <a:custGeom>
          <a:avLst/>
          <a:gdLst/>
          <a:ahLst/>
          <a:cxnLst/>
          <a:rect l="0" t="0" r="0" b="0"/>
          <a:pathLst>
            <a:path>
              <a:moveTo>
                <a:pt x="0" y="0"/>
              </a:moveTo>
              <a:lnTo>
                <a:pt x="0" y="714863"/>
              </a:lnTo>
              <a:lnTo>
                <a:pt x="110155" y="71486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6715E9-8131-49F6-84F3-D893F0BACD26}">
      <dsp:nvSpPr>
        <dsp:cNvPr id="0" name=""/>
        <dsp:cNvSpPr/>
      </dsp:nvSpPr>
      <dsp:spPr>
        <a:xfrm>
          <a:off x="4208018" y="2157088"/>
          <a:ext cx="110155" cy="281057"/>
        </a:xfrm>
        <a:custGeom>
          <a:avLst/>
          <a:gdLst/>
          <a:ahLst/>
          <a:cxnLst/>
          <a:rect l="0" t="0" r="0" b="0"/>
          <a:pathLst>
            <a:path>
              <a:moveTo>
                <a:pt x="0" y="0"/>
              </a:moveTo>
              <a:lnTo>
                <a:pt x="0" y="281057"/>
              </a:lnTo>
              <a:lnTo>
                <a:pt x="110155" y="2810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746F9B-47C8-48D3-A468-1F4FBF3C743E}">
      <dsp:nvSpPr>
        <dsp:cNvPr id="0" name=""/>
        <dsp:cNvSpPr/>
      </dsp:nvSpPr>
      <dsp:spPr>
        <a:xfrm>
          <a:off x="4501764" y="1175684"/>
          <a:ext cx="441710" cy="675906"/>
        </a:xfrm>
        <a:custGeom>
          <a:avLst/>
          <a:gdLst/>
          <a:ahLst/>
          <a:cxnLst/>
          <a:rect l="0" t="0" r="0" b="0"/>
          <a:pathLst>
            <a:path>
              <a:moveTo>
                <a:pt x="441710" y="0"/>
              </a:moveTo>
              <a:lnTo>
                <a:pt x="441710" y="611752"/>
              </a:lnTo>
              <a:lnTo>
                <a:pt x="0" y="611752"/>
              </a:lnTo>
              <a:lnTo>
                <a:pt x="0" y="67590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161CE1-D597-4F92-83D0-B30C3360F102}">
      <dsp:nvSpPr>
        <dsp:cNvPr id="0" name=""/>
        <dsp:cNvSpPr/>
      </dsp:nvSpPr>
      <dsp:spPr>
        <a:xfrm>
          <a:off x="3373434" y="2157088"/>
          <a:ext cx="91649" cy="1148670"/>
        </a:xfrm>
        <a:custGeom>
          <a:avLst/>
          <a:gdLst/>
          <a:ahLst/>
          <a:cxnLst/>
          <a:rect l="0" t="0" r="0" b="0"/>
          <a:pathLst>
            <a:path>
              <a:moveTo>
                <a:pt x="0" y="0"/>
              </a:moveTo>
              <a:lnTo>
                <a:pt x="0" y="1148670"/>
              </a:lnTo>
              <a:lnTo>
                <a:pt x="91649" y="11486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DEC125-EB4D-4021-8BD2-95D9F9A8A335}">
      <dsp:nvSpPr>
        <dsp:cNvPr id="0" name=""/>
        <dsp:cNvSpPr/>
      </dsp:nvSpPr>
      <dsp:spPr>
        <a:xfrm>
          <a:off x="3373434" y="2157088"/>
          <a:ext cx="91649" cy="714863"/>
        </a:xfrm>
        <a:custGeom>
          <a:avLst/>
          <a:gdLst/>
          <a:ahLst/>
          <a:cxnLst/>
          <a:rect l="0" t="0" r="0" b="0"/>
          <a:pathLst>
            <a:path>
              <a:moveTo>
                <a:pt x="0" y="0"/>
              </a:moveTo>
              <a:lnTo>
                <a:pt x="0" y="714863"/>
              </a:lnTo>
              <a:lnTo>
                <a:pt x="91649" y="71486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318B28-2CD9-456D-8429-94AB28DD09F9}">
      <dsp:nvSpPr>
        <dsp:cNvPr id="0" name=""/>
        <dsp:cNvSpPr/>
      </dsp:nvSpPr>
      <dsp:spPr>
        <a:xfrm>
          <a:off x="3373434" y="2157088"/>
          <a:ext cx="91649" cy="281057"/>
        </a:xfrm>
        <a:custGeom>
          <a:avLst/>
          <a:gdLst/>
          <a:ahLst/>
          <a:cxnLst/>
          <a:rect l="0" t="0" r="0" b="0"/>
          <a:pathLst>
            <a:path>
              <a:moveTo>
                <a:pt x="0" y="0"/>
              </a:moveTo>
              <a:lnTo>
                <a:pt x="0" y="281057"/>
              </a:lnTo>
              <a:lnTo>
                <a:pt x="91649" y="2810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1EC8A3-07A5-4644-B2F2-3522E0F358DF}">
      <dsp:nvSpPr>
        <dsp:cNvPr id="0" name=""/>
        <dsp:cNvSpPr/>
      </dsp:nvSpPr>
      <dsp:spPr>
        <a:xfrm>
          <a:off x="3617832" y="1175684"/>
          <a:ext cx="1325642" cy="675906"/>
        </a:xfrm>
        <a:custGeom>
          <a:avLst/>
          <a:gdLst/>
          <a:ahLst/>
          <a:cxnLst/>
          <a:rect l="0" t="0" r="0" b="0"/>
          <a:pathLst>
            <a:path>
              <a:moveTo>
                <a:pt x="1325642" y="0"/>
              </a:moveTo>
              <a:lnTo>
                <a:pt x="1325642" y="611752"/>
              </a:lnTo>
              <a:lnTo>
                <a:pt x="0" y="611752"/>
              </a:lnTo>
              <a:lnTo>
                <a:pt x="0" y="67590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454641D-9544-491D-A325-5C7F0A2E14EE}">
      <dsp:nvSpPr>
        <dsp:cNvPr id="0" name=""/>
        <dsp:cNvSpPr/>
      </dsp:nvSpPr>
      <dsp:spPr>
        <a:xfrm>
          <a:off x="2299006" y="2157088"/>
          <a:ext cx="113156" cy="2450088"/>
        </a:xfrm>
        <a:custGeom>
          <a:avLst/>
          <a:gdLst/>
          <a:ahLst/>
          <a:cxnLst/>
          <a:rect l="0" t="0" r="0" b="0"/>
          <a:pathLst>
            <a:path>
              <a:moveTo>
                <a:pt x="0" y="0"/>
              </a:moveTo>
              <a:lnTo>
                <a:pt x="0" y="2450088"/>
              </a:lnTo>
              <a:lnTo>
                <a:pt x="113156" y="24500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722037-EE47-4D1F-BCC7-640EB0AC6C0D}">
      <dsp:nvSpPr>
        <dsp:cNvPr id="0" name=""/>
        <dsp:cNvSpPr/>
      </dsp:nvSpPr>
      <dsp:spPr>
        <a:xfrm>
          <a:off x="2299006" y="2157088"/>
          <a:ext cx="113156" cy="2016282"/>
        </a:xfrm>
        <a:custGeom>
          <a:avLst/>
          <a:gdLst/>
          <a:ahLst/>
          <a:cxnLst/>
          <a:rect l="0" t="0" r="0" b="0"/>
          <a:pathLst>
            <a:path>
              <a:moveTo>
                <a:pt x="0" y="0"/>
              </a:moveTo>
              <a:lnTo>
                <a:pt x="0" y="2016282"/>
              </a:lnTo>
              <a:lnTo>
                <a:pt x="113156" y="20162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1516A1-D692-4628-8AD9-E2FABCCC1600}">
      <dsp:nvSpPr>
        <dsp:cNvPr id="0" name=""/>
        <dsp:cNvSpPr/>
      </dsp:nvSpPr>
      <dsp:spPr>
        <a:xfrm>
          <a:off x="2299006" y="2157088"/>
          <a:ext cx="113156" cy="1582476"/>
        </a:xfrm>
        <a:custGeom>
          <a:avLst/>
          <a:gdLst/>
          <a:ahLst/>
          <a:cxnLst/>
          <a:rect l="0" t="0" r="0" b="0"/>
          <a:pathLst>
            <a:path>
              <a:moveTo>
                <a:pt x="0" y="0"/>
              </a:moveTo>
              <a:lnTo>
                <a:pt x="0" y="1582476"/>
              </a:lnTo>
              <a:lnTo>
                <a:pt x="113156" y="158247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9E944D-7B72-4BF3-ACD4-06E0A68D1138}">
      <dsp:nvSpPr>
        <dsp:cNvPr id="0" name=""/>
        <dsp:cNvSpPr/>
      </dsp:nvSpPr>
      <dsp:spPr>
        <a:xfrm>
          <a:off x="2299006" y="2157088"/>
          <a:ext cx="113156" cy="1148670"/>
        </a:xfrm>
        <a:custGeom>
          <a:avLst/>
          <a:gdLst/>
          <a:ahLst/>
          <a:cxnLst/>
          <a:rect l="0" t="0" r="0" b="0"/>
          <a:pathLst>
            <a:path>
              <a:moveTo>
                <a:pt x="0" y="0"/>
              </a:moveTo>
              <a:lnTo>
                <a:pt x="0" y="1148670"/>
              </a:lnTo>
              <a:lnTo>
                <a:pt x="113156" y="11486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8CE900-7D83-4A7C-94B7-AFDE5B9F7C52}">
      <dsp:nvSpPr>
        <dsp:cNvPr id="0" name=""/>
        <dsp:cNvSpPr/>
      </dsp:nvSpPr>
      <dsp:spPr>
        <a:xfrm>
          <a:off x="2299006" y="2157088"/>
          <a:ext cx="113156" cy="714863"/>
        </a:xfrm>
        <a:custGeom>
          <a:avLst/>
          <a:gdLst/>
          <a:ahLst/>
          <a:cxnLst/>
          <a:rect l="0" t="0" r="0" b="0"/>
          <a:pathLst>
            <a:path>
              <a:moveTo>
                <a:pt x="0" y="0"/>
              </a:moveTo>
              <a:lnTo>
                <a:pt x="0" y="714863"/>
              </a:lnTo>
              <a:lnTo>
                <a:pt x="113156" y="71486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F80D06-CC3A-46B7-A898-C9315A9A7D66}">
      <dsp:nvSpPr>
        <dsp:cNvPr id="0" name=""/>
        <dsp:cNvSpPr/>
      </dsp:nvSpPr>
      <dsp:spPr>
        <a:xfrm>
          <a:off x="2299006" y="2157088"/>
          <a:ext cx="113156" cy="281057"/>
        </a:xfrm>
        <a:custGeom>
          <a:avLst/>
          <a:gdLst/>
          <a:ahLst/>
          <a:cxnLst/>
          <a:rect l="0" t="0" r="0" b="0"/>
          <a:pathLst>
            <a:path>
              <a:moveTo>
                <a:pt x="0" y="0"/>
              </a:moveTo>
              <a:lnTo>
                <a:pt x="0" y="281057"/>
              </a:lnTo>
              <a:lnTo>
                <a:pt x="113156" y="2810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93F6F9-B0B4-43BA-9D31-A530BD9D6ACD}">
      <dsp:nvSpPr>
        <dsp:cNvPr id="0" name=""/>
        <dsp:cNvSpPr/>
      </dsp:nvSpPr>
      <dsp:spPr>
        <a:xfrm>
          <a:off x="2600757" y="1175684"/>
          <a:ext cx="2342717" cy="675906"/>
        </a:xfrm>
        <a:custGeom>
          <a:avLst/>
          <a:gdLst/>
          <a:ahLst/>
          <a:cxnLst/>
          <a:rect l="0" t="0" r="0" b="0"/>
          <a:pathLst>
            <a:path>
              <a:moveTo>
                <a:pt x="2342717" y="0"/>
              </a:moveTo>
              <a:lnTo>
                <a:pt x="2342717" y="611752"/>
              </a:lnTo>
              <a:lnTo>
                <a:pt x="0" y="611752"/>
              </a:lnTo>
              <a:lnTo>
                <a:pt x="0" y="67590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71F004-F1F2-4AE7-8987-5407ECCFDBA5}">
      <dsp:nvSpPr>
        <dsp:cNvPr id="0" name=""/>
        <dsp:cNvSpPr/>
      </dsp:nvSpPr>
      <dsp:spPr>
        <a:xfrm>
          <a:off x="4832649" y="741877"/>
          <a:ext cx="110825" cy="128308"/>
        </a:xfrm>
        <a:custGeom>
          <a:avLst/>
          <a:gdLst/>
          <a:ahLst/>
          <a:cxnLst/>
          <a:rect l="0" t="0" r="0" b="0"/>
          <a:pathLst>
            <a:path>
              <a:moveTo>
                <a:pt x="0" y="0"/>
              </a:moveTo>
              <a:lnTo>
                <a:pt x="0" y="64154"/>
              </a:lnTo>
              <a:lnTo>
                <a:pt x="110825" y="64154"/>
              </a:lnTo>
              <a:lnTo>
                <a:pt x="110825" y="1283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ABBE4A-E028-4175-AEEC-69CD8A0A1A4A}">
      <dsp:nvSpPr>
        <dsp:cNvPr id="0" name=""/>
        <dsp:cNvSpPr/>
      </dsp:nvSpPr>
      <dsp:spPr>
        <a:xfrm>
          <a:off x="3927577" y="741877"/>
          <a:ext cx="905072" cy="128308"/>
        </a:xfrm>
        <a:custGeom>
          <a:avLst/>
          <a:gdLst/>
          <a:ahLst/>
          <a:cxnLst/>
          <a:rect l="0" t="0" r="0" b="0"/>
          <a:pathLst>
            <a:path>
              <a:moveTo>
                <a:pt x="905072" y="0"/>
              </a:moveTo>
              <a:lnTo>
                <a:pt x="905072" y="64154"/>
              </a:lnTo>
              <a:lnTo>
                <a:pt x="0" y="64154"/>
              </a:lnTo>
              <a:lnTo>
                <a:pt x="0" y="1283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2EE285-8A51-4840-A289-392D25BE359A}">
      <dsp:nvSpPr>
        <dsp:cNvPr id="0" name=""/>
        <dsp:cNvSpPr/>
      </dsp:nvSpPr>
      <dsp:spPr>
        <a:xfrm>
          <a:off x="4786929" y="308071"/>
          <a:ext cx="91440" cy="128308"/>
        </a:xfrm>
        <a:custGeom>
          <a:avLst/>
          <a:gdLst/>
          <a:ahLst/>
          <a:cxnLst/>
          <a:rect l="0" t="0" r="0" b="0"/>
          <a:pathLst>
            <a:path>
              <a:moveTo>
                <a:pt x="45720" y="0"/>
              </a:moveTo>
              <a:lnTo>
                <a:pt x="45720" y="1283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456BBA-6572-497E-927E-57439812822C}">
      <dsp:nvSpPr>
        <dsp:cNvPr id="0" name=""/>
        <dsp:cNvSpPr/>
      </dsp:nvSpPr>
      <dsp:spPr>
        <a:xfrm>
          <a:off x="4282308" y="2574"/>
          <a:ext cx="1100682"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a:t>PLENARIO</a:t>
          </a:r>
        </a:p>
      </dsp:txBody>
      <dsp:txXfrm>
        <a:off x="4282308" y="2574"/>
        <a:ext cx="1100682" cy="305497"/>
      </dsp:txXfrm>
    </dsp:sp>
    <dsp:sp modelId="{21700DCF-6CAB-4501-9B4D-10B474BCAD18}">
      <dsp:nvSpPr>
        <dsp:cNvPr id="0" name=""/>
        <dsp:cNvSpPr/>
      </dsp:nvSpPr>
      <dsp:spPr>
        <a:xfrm>
          <a:off x="4527152" y="436380"/>
          <a:ext cx="610994"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a:t>MESA DIRETORA</a:t>
          </a:r>
        </a:p>
      </dsp:txBody>
      <dsp:txXfrm>
        <a:off x="4527152" y="436380"/>
        <a:ext cx="610994" cy="305497"/>
      </dsp:txXfrm>
    </dsp:sp>
    <dsp:sp modelId="{CBF5FD6B-992B-4163-9C69-6EB2072A2235}">
      <dsp:nvSpPr>
        <dsp:cNvPr id="0" name=""/>
        <dsp:cNvSpPr/>
      </dsp:nvSpPr>
      <dsp:spPr>
        <a:xfrm>
          <a:off x="3449195" y="870186"/>
          <a:ext cx="956762"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a:t>VICE-PRESIDENCIA</a:t>
          </a:r>
        </a:p>
      </dsp:txBody>
      <dsp:txXfrm>
        <a:off x="3449195" y="870186"/>
        <a:ext cx="956762" cy="305497"/>
      </dsp:txXfrm>
    </dsp:sp>
    <dsp:sp modelId="{37B20982-C1A7-4730-9789-CFE48E571378}">
      <dsp:nvSpPr>
        <dsp:cNvPr id="0" name=""/>
        <dsp:cNvSpPr/>
      </dsp:nvSpPr>
      <dsp:spPr>
        <a:xfrm>
          <a:off x="4534267" y="870186"/>
          <a:ext cx="818415"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a:t>PRESIDENCIA</a:t>
          </a:r>
        </a:p>
      </dsp:txBody>
      <dsp:txXfrm>
        <a:off x="4534267" y="870186"/>
        <a:ext cx="818415" cy="305497"/>
      </dsp:txXfrm>
    </dsp:sp>
    <dsp:sp modelId="{9EF01F0B-952D-4323-B32F-F96A26C886C6}">
      <dsp:nvSpPr>
        <dsp:cNvPr id="0" name=""/>
        <dsp:cNvSpPr/>
      </dsp:nvSpPr>
      <dsp:spPr>
        <a:xfrm>
          <a:off x="2223568" y="1851590"/>
          <a:ext cx="754376"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t-BR" sz="800" kern="1200"/>
            <a:t>DIRETORIA ADMINISTRATIVA</a:t>
          </a:r>
        </a:p>
      </dsp:txBody>
      <dsp:txXfrm>
        <a:off x="2223568" y="1851590"/>
        <a:ext cx="754376" cy="305497"/>
      </dsp:txXfrm>
    </dsp:sp>
    <dsp:sp modelId="{EC8C1BF2-5871-409A-AAA2-221350FA7031}">
      <dsp:nvSpPr>
        <dsp:cNvPr id="0" name=""/>
        <dsp:cNvSpPr/>
      </dsp:nvSpPr>
      <dsp:spPr>
        <a:xfrm>
          <a:off x="2412162" y="2285397"/>
          <a:ext cx="924612"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t-BR" sz="700" kern="1200"/>
            <a:t>DIVISÃO DE RECURSOS HUMANOS</a:t>
          </a:r>
        </a:p>
      </dsp:txBody>
      <dsp:txXfrm>
        <a:off x="2412162" y="2285397"/>
        <a:ext cx="924612" cy="305497"/>
      </dsp:txXfrm>
    </dsp:sp>
    <dsp:sp modelId="{F8A07E96-140B-413E-B12F-5C7EB636FC79}">
      <dsp:nvSpPr>
        <dsp:cNvPr id="0" name=""/>
        <dsp:cNvSpPr/>
      </dsp:nvSpPr>
      <dsp:spPr>
        <a:xfrm>
          <a:off x="2412162" y="2719203"/>
          <a:ext cx="849734"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t-BR" sz="700" kern="1200"/>
            <a:t>DIVISÃO DE COMPRAS, CONTRATOS E LICITAÇÃO</a:t>
          </a:r>
        </a:p>
      </dsp:txBody>
      <dsp:txXfrm>
        <a:off x="2412162" y="2719203"/>
        <a:ext cx="849734" cy="305497"/>
      </dsp:txXfrm>
    </dsp:sp>
    <dsp:sp modelId="{684E40C5-8CD3-4873-ADD8-1FB10D29F8F1}">
      <dsp:nvSpPr>
        <dsp:cNvPr id="0" name=""/>
        <dsp:cNvSpPr/>
      </dsp:nvSpPr>
      <dsp:spPr>
        <a:xfrm>
          <a:off x="2412162" y="3153009"/>
          <a:ext cx="755378"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DIVISÃO DE INFORMÁTICA E TECNOLOGIA INFORMAÇÃO</a:t>
          </a:r>
        </a:p>
      </dsp:txBody>
      <dsp:txXfrm>
        <a:off x="2412162" y="3153009"/>
        <a:ext cx="755378" cy="305497"/>
      </dsp:txXfrm>
    </dsp:sp>
    <dsp:sp modelId="{AA428D18-5EEB-4871-B8D1-F1C5AC577840}">
      <dsp:nvSpPr>
        <dsp:cNvPr id="0" name=""/>
        <dsp:cNvSpPr/>
      </dsp:nvSpPr>
      <dsp:spPr>
        <a:xfrm>
          <a:off x="2412162" y="3586815"/>
          <a:ext cx="798551"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t-BR" sz="700" kern="1200"/>
            <a:t>DIVISÃO DE ENGENHARIA ARQUITETURA</a:t>
          </a:r>
        </a:p>
      </dsp:txBody>
      <dsp:txXfrm>
        <a:off x="2412162" y="3586815"/>
        <a:ext cx="798551" cy="305497"/>
      </dsp:txXfrm>
    </dsp:sp>
    <dsp:sp modelId="{DDFD872A-6558-40AF-AC97-28ECCB1D4EDE}">
      <dsp:nvSpPr>
        <dsp:cNvPr id="0" name=""/>
        <dsp:cNvSpPr/>
      </dsp:nvSpPr>
      <dsp:spPr>
        <a:xfrm>
          <a:off x="2412162" y="4020622"/>
          <a:ext cx="815598"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t-BR" sz="700" kern="1200"/>
            <a:t>DIVISÃO DO SETOR DE TRANSPORTE</a:t>
          </a:r>
        </a:p>
      </dsp:txBody>
      <dsp:txXfrm>
        <a:off x="2412162" y="4020622"/>
        <a:ext cx="815598" cy="305497"/>
      </dsp:txXfrm>
    </dsp:sp>
    <dsp:sp modelId="{398273D3-58FB-4F18-BAD2-F49CBB3F84B5}">
      <dsp:nvSpPr>
        <dsp:cNvPr id="0" name=""/>
        <dsp:cNvSpPr/>
      </dsp:nvSpPr>
      <dsp:spPr>
        <a:xfrm>
          <a:off x="2412162" y="4454428"/>
          <a:ext cx="713299"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t-BR" sz="700" kern="1200"/>
            <a:t>DIVISÃO DA GUARDA LEGISLATIVA</a:t>
          </a:r>
        </a:p>
      </dsp:txBody>
      <dsp:txXfrm>
        <a:off x="2412162" y="4454428"/>
        <a:ext cx="713299" cy="305497"/>
      </dsp:txXfrm>
    </dsp:sp>
    <dsp:sp modelId="{85B08C09-D7B8-4C4E-BF7A-DCB6739FB2BE}">
      <dsp:nvSpPr>
        <dsp:cNvPr id="0" name=""/>
        <dsp:cNvSpPr/>
      </dsp:nvSpPr>
      <dsp:spPr>
        <a:xfrm>
          <a:off x="3312335" y="1851590"/>
          <a:ext cx="610994"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t-BR" sz="800" kern="1200"/>
            <a:t>DIRETORIA LEGISLATIVA</a:t>
          </a:r>
        </a:p>
      </dsp:txBody>
      <dsp:txXfrm>
        <a:off x="3312335" y="1851590"/>
        <a:ext cx="610994" cy="305497"/>
      </dsp:txXfrm>
    </dsp:sp>
    <dsp:sp modelId="{9060F3DD-97E7-4533-ADF2-B3D13CBC7478}">
      <dsp:nvSpPr>
        <dsp:cNvPr id="0" name=""/>
        <dsp:cNvSpPr/>
      </dsp:nvSpPr>
      <dsp:spPr>
        <a:xfrm>
          <a:off x="3465084" y="2285397"/>
          <a:ext cx="724780"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pt-BR" sz="650" kern="1200"/>
            <a:t>DIVISÃO DE APOIO E ACOMPANHAMENTO LEGISLATIVO</a:t>
          </a:r>
        </a:p>
      </dsp:txBody>
      <dsp:txXfrm>
        <a:off x="3465084" y="2285397"/>
        <a:ext cx="724780" cy="305497"/>
      </dsp:txXfrm>
    </dsp:sp>
    <dsp:sp modelId="{5B1DFD41-CD1C-46CB-AC1A-449CC10B160C}">
      <dsp:nvSpPr>
        <dsp:cNvPr id="0" name=""/>
        <dsp:cNvSpPr/>
      </dsp:nvSpPr>
      <dsp:spPr>
        <a:xfrm>
          <a:off x="3465084" y="2719203"/>
          <a:ext cx="724743"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t-BR" sz="700" b="0" kern="1200"/>
            <a:t>DIVISÃO  SETOR DE  COMUNICAÇÃO</a:t>
          </a:r>
        </a:p>
      </dsp:txBody>
      <dsp:txXfrm>
        <a:off x="3465084" y="2719203"/>
        <a:ext cx="724743" cy="305497"/>
      </dsp:txXfrm>
    </dsp:sp>
    <dsp:sp modelId="{67CAE110-1300-4A6D-9262-90E516F4BFB2}">
      <dsp:nvSpPr>
        <dsp:cNvPr id="0" name=""/>
        <dsp:cNvSpPr/>
      </dsp:nvSpPr>
      <dsp:spPr>
        <a:xfrm>
          <a:off x="3465084" y="3153009"/>
          <a:ext cx="708961"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t-BR" sz="700" kern="1200"/>
            <a:t>DIVISÃO SETOR DE PROTOCOLO</a:t>
          </a:r>
        </a:p>
      </dsp:txBody>
      <dsp:txXfrm>
        <a:off x="3465084" y="3153009"/>
        <a:ext cx="708961" cy="305497"/>
      </dsp:txXfrm>
    </dsp:sp>
    <dsp:sp modelId="{C6996332-F0FF-45A7-BFBB-9D376AC92F2E}">
      <dsp:nvSpPr>
        <dsp:cNvPr id="0" name=""/>
        <dsp:cNvSpPr/>
      </dsp:nvSpPr>
      <dsp:spPr>
        <a:xfrm>
          <a:off x="4134581" y="1851590"/>
          <a:ext cx="734366"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t-BR" sz="800" kern="1200"/>
            <a:t>ESCOLA DO LEGISLATIVO MUNICIPAL</a:t>
          </a:r>
        </a:p>
      </dsp:txBody>
      <dsp:txXfrm>
        <a:off x="4134581" y="1851590"/>
        <a:ext cx="734366" cy="305497"/>
      </dsp:txXfrm>
    </dsp:sp>
    <dsp:sp modelId="{6D8A63E5-F010-4674-86F2-30A48F081FCC}">
      <dsp:nvSpPr>
        <dsp:cNvPr id="0" name=""/>
        <dsp:cNvSpPr/>
      </dsp:nvSpPr>
      <dsp:spPr>
        <a:xfrm>
          <a:off x="4318173" y="2285397"/>
          <a:ext cx="610994"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t-BR" sz="700" kern="1200"/>
            <a:t>TELECENTRO</a:t>
          </a:r>
        </a:p>
      </dsp:txBody>
      <dsp:txXfrm>
        <a:off x="4318173" y="2285397"/>
        <a:ext cx="610994" cy="305497"/>
      </dsp:txXfrm>
    </dsp:sp>
    <dsp:sp modelId="{C8355E36-62CB-4873-8C45-D4513B372C84}">
      <dsp:nvSpPr>
        <dsp:cNvPr id="0" name=""/>
        <dsp:cNvSpPr/>
      </dsp:nvSpPr>
      <dsp:spPr>
        <a:xfrm>
          <a:off x="4318173" y="2719203"/>
          <a:ext cx="610994"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t-BR" sz="700" kern="1200"/>
            <a:t>BIBLIOTECA</a:t>
          </a:r>
        </a:p>
      </dsp:txBody>
      <dsp:txXfrm>
        <a:off x="4318173" y="2719203"/>
        <a:ext cx="610994" cy="305497"/>
      </dsp:txXfrm>
    </dsp:sp>
    <dsp:sp modelId="{741E73AD-C1E9-407D-BEA9-35F9D157807E}">
      <dsp:nvSpPr>
        <dsp:cNvPr id="0" name=""/>
        <dsp:cNvSpPr/>
      </dsp:nvSpPr>
      <dsp:spPr>
        <a:xfrm>
          <a:off x="4318173" y="3153009"/>
          <a:ext cx="610994"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t-BR" sz="700" kern="1200"/>
            <a:t>MEMORIAL</a:t>
          </a:r>
        </a:p>
      </dsp:txBody>
      <dsp:txXfrm>
        <a:off x="4318173" y="3153009"/>
        <a:ext cx="610994" cy="305497"/>
      </dsp:txXfrm>
    </dsp:sp>
    <dsp:sp modelId="{0AC4101E-AA3B-4414-9000-5CC71EA9B7A3}">
      <dsp:nvSpPr>
        <dsp:cNvPr id="0" name=""/>
        <dsp:cNvSpPr/>
      </dsp:nvSpPr>
      <dsp:spPr>
        <a:xfrm>
          <a:off x="4997257" y="1851590"/>
          <a:ext cx="610994"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t-BR" sz="800" kern="1200"/>
            <a:t>DIRETORIA FINANCEIRA</a:t>
          </a:r>
        </a:p>
      </dsp:txBody>
      <dsp:txXfrm>
        <a:off x="4997257" y="1851590"/>
        <a:ext cx="610994" cy="305497"/>
      </dsp:txXfrm>
    </dsp:sp>
    <dsp:sp modelId="{DFD0E8D7-E1CF-4E74-BDDD-C761E2FD8C94}">
      <dsp:nvSpPr>
        <dsp:cNvPr id="0" name=""/>
        <dsp:cNvSpPr/>
      </dsp:nvSpPr>
      <dsp:spPr>
        <a:xfrm>
          <a:off x="5150005" y="2285397"/>
          <a:ext cx="893329"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t-BR" sz="700" kern="1200"/>
            <a:t>DIVISÃO DE CONTABILIDADE E ORÇAMENTO</a:t>
          </a:r>
        </a:p>
      </dsp:txBody>
      <dsp:txXfrm>
        <a:off x="5150005" y="2285397"/>
        <a:ext cx="893329" cy="305497"/>
      </dsp:txXfrm>
    </dsp:sp>
    <dsp:sp modelId="{A011FD14-CB63-48C2-B19A-B28B864C2B12}">
      <dsp:nvSpPr>
        <dsp:cNvPr id="0" name=""/>
        <dsp:cNvSpPr/>
      </dsp:nvSpPr>
      <dsp:spPr>
        <a:xfrm>
          <a:off x="5150005" y="2719203"/>
          <a:ext cx="610994"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t-BR" sz="700" kern="1200"/>
            <a:t>TESOURARIA</a:t>
          </a:r>
        </a:p>
      </dsp:txBody>
      <dsp:txXfrm>
        <a:off x="5150005" y="2719203"/>
        <a:ext cx="610994" cy="305497"/>
      </dsp:txXfrm>
    </dsp:sp>
    <dsp:sp modelId="{910B46EA-8F0D-4937-9C5E-DA4978EB0A36}">
      <dsp:nvSpPr>
        <dsp:cNvPr id="0" name=""/>
        <dsp:cNvSpPr/>
      </dsp:nvSpPr>
      <dsp:spPr>
        <a:xfrm>
          <a:off x="5736560" y="1851590"/>
          <a:ext cx="959652"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t-BR" sz="800" kern="1200"/>
            <a:t>PROCURADORIA</a:t>
          </a:r>
        </a:p>
      </dsp:txBody>
      <dsp:txXfrm>
        <a:off x="5736560" y="1851590"/>
        <a:ext cx="959652" cy="305497"/>
      </dsp:txXfrm>
    </dsp:sp>
    <dsp:sp modelId="{90DCA761-D499-4DB7-B950-1704293F3CFB}">
      <dsp:nvSpPr>
        <dsp:cNvPr id="0" name=""/>
        <dsp:cNvSpPr/>
      </dsp:nvSpPr>
      <dsp:spPr>
        <a:xfrm>
          <a:off x="6824522" y="1851590"/>
          <a:ext cx="838859"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t-BR" sz="800" kern="1200"/>
            <a:t>CONTROLADORIA GERAL</a:t>
          </a:r>
        </a:p>
      </dsp:txBody>
      <dsp:txXfrm>
        <a:off x="6824522" y="1851590"/>
        <a:ext cx="838859" cy="305497"/>
      </dsp:txXfrm>
    </dsp:sp>
    <dsp:sp modelId="{C37EDFB8-5696-4D34-A900-818CFE534B72}">
      <dsp:nvSpPr>
        <dsp:cNvPr id="0" name=""/>
        <dsp:cNvSpPr/>
      </dsp:nvSpPr>
      <dsp:spPr>
        <a:xfrm>
          <a:off x="3802100" y="1303993"/>
          <a:ext cx="1077220" cy="41928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a:t>VEREADORES GABINETES</a:t>
          </a:r>
        </a:p>
      </dsp:txBody>
      <dsp:txXfrm>
        <a:off x="3802100" y="1303993"/>
        <a:ext cx="1077220" cy="419288"/>
      </dsp:txXfrm>
    </dsp:sp>
    <dsp:sp modelId="{DB997EB8-0939-418B-893E-B6D1BAE82E36}">
      <dsp:nvSpPr>
        <dsp:cNvPr id="0" name=""/>
        <dsp:cNvSpPr/>
      </dsp:nvSpPr>
      <dsp:spPr>
        <a:xfrm>
          <a:off x="5007629" y="1303993"/>
          <a:ext cx="1330642" cy="4036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a:t>COMISSÕES LEGISLATIVAS</a:t>
          </a:r>
        </a:p>
      </dsp:txBody>
      <dsp:txXfrm>
        <a:off x="5007629" y="1303993"/>
        <a:ext cx="1330642" cy="403662"/>
      </dsp:txXfrm>
    </dsp:sp>
    <dsp:sp modelId="{10A3CA1D-9D26-4D39-B4C8-0AFA5EC46E0E}">
      <dsp:nvSpPr>
        <dsp:cNvPr id="0" name=""/>
        <dsp:cNvSpPr/>
      </dsp:nvSpPr>
      <dsp:spPr>
        <a:xfrm>
          <a:off x="5480991" y="870186"/>
          <a:ext cx="735112" cy="3054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a:t>1º E 2º SECRETARIO</a:t>
          </a:r>
        </a:p>
      </dsp:txBody>
      <dsp:txXfrm>
        <a:off x="5480991" y="870186"/>
        <a:ext cx="735112" cy="3054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5ABD7-AF91-4735-A221-9D1851DA3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38</Pages>
  <Words>9894</Words>
  <Characters>53430</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Scherma Nepomuceno</dc:creator>
  <cp:keywords/>
  <dc:description/>
  <cp:lastModifiedBy>SEC C M TOUROS 2</cp:lastModifiedBy>
  <cp:revision>4</cp:revision>
  <cp:lastPrinted>2026-02-19T14:21:00Z</cp:lastPrinted>
  <dcterms:created xsi:type="dcterms:W3CDTF">2026-02-11T14:11:00Z</dcterms:created>
  <dcterms:modified xsi:type="dcterms:W3CDTF">2026-02-19T14:26:00Z</dcterms:modified>
</cp:coreProperties>
</file>